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3E917" w14:textId="0E8DB769" w:rsidR="00932791" w:rsidRPr="00E10C7D" w:rsidRDefault="00970763" w:rsidP="00932791">
      <w:pPr>
        <w:spacing w:after="120"/>
        <w:jc w:val="center"/>
        <w:rPr>
          <w:color w:val="2E74B5" w:themeColor="accent1" w:themeShade="BF"/>
        </w:rPr>
      </w:pPr>
      <w:r>
        <w:rPr>
          <w:b/>
        </w:rPr>
        <w:t>Coloss</w:t>
      </w:r>
      <w:r w:rsidR="00932791">
        <w:rPr>
          <w:b/>
        </w:rPr>
        <w:t xml:space="preserve">ians Chapter </w:t>
      </w:r>
      <w:r w:rsidR="00591C76">
        <w:rPr>
          <w:b/>
        </w:rPr>
        <w:t>2</w:t>
      </w:r>
      <w:r w:rsidR="00944C0C">
        <w:rPr>
          <w:b/>
        </w:rPr>
        <w:t xml:space="preserve"> Part 2</w:t>
      </w:r>
    </w:p>
    <w:p w14:paraId="18F6244D" w14:textId="2874E476" w:rsidR="00B04472" w:rsidRDefault="00B04472" w:rsidP="009514D0">
      <w:pPr>
        <w:spacing w:after="0"/>
      </w:pPr>
      <w:r w:rsidRPr="00B04472">
        <w:rPr>
          <w:b/>
          <w:bCs/>
          <w:highlight w:val="lightGray"/>
        </w:rPr>
        <w:t>Colossians 2:6</w:t>
      </w:r>
      <w:r>
        <w:rPr>
          <w:b/>
          <w:bCs/>
        </w:rPr>
        <w:t xml:space="preserve"> </w:t>
      </w:r>
      <w:r w:rsidRPr="00B04472">
        <w:rPr>
          <w:color w:val="2F5496" w:themeColor="accent5" w:themeShade="BF"/>
        </w:rPr>
        <w:t xml:space="preserve">As ye have therefore received Christ Jesus the Lord, </w:t>
      </w:r>
      <w:r w:rsidRPr="00B04472">
        <w:rPr>
          <w:i/>
          <w:iCs/>
          <w:color w:val="2F5496" w:themeColor="accent5" w:themeShade="BF"/>
        </w:rPr>
        <w:t>so</w:t>
      </w:r>
      <w:r w:rsidRPr="00B04472">
        <w:rPr>
          <w:color w:val="2F5496" w:themeColor="accent5" w:themeShade="BF"/>
        </w:rPr>
        <w:t xml:space="preserve"> walk ye in him:</w:t>
      </w:r>
    </w:p>
    <w:p w14:paraId="276D5178" w14:textId="55C0C3C1" w:rsidR="00B04472" w:rsidRDefault="00B04472" w:rsidP="00B04472">
      <w:pPr>
        <w:spacing w:after="60"/>
        <w:ind w:left="144"/>
        <w:rPr>
          <w:b/>
          <w:bCs/>
          <w:highlight w:val="lightGray"/>
        </w:rPr>
      </w:pPr>
      <w:r>
        <w:t xml:space="preserve">It should stand to reason that if we desired Christ Jesus as our Lord, we would also walk in him. To do this, we must approach our walk in the same way we received him - </w:t>
      </w:r>
      <w:r w:rsidR="006751E2">
        <w:t>submissive</w:t>
      </w:r>
      <w:r>
        <w:t xml:space="preserve">, repentant, </w:t>
      </w:r>
      <w:r w:rsidR="006751E2">
        <w:t>and unashamed.</w:t>
      </w:r>
      <w:r>
        <w:t xml:space="preserve"> </w:t>
      </w:r>
    </w:p>
    <w:p w14:paraId="058E0D15" w14:textId="6FE756B4" w:rsidR="009514D0" w:rsidRPr="009514D0" w:rsidRDefault="009514D0" w:rsidP="009514D0">
      <w:pPr>
        <w:spacing w:after="0"/>
        <w:rPr>
          <w:color w:val="2F5496" w:themeColor="accent5" w:themeShade="BF"/>
        </w:rPr>
      </w:pPr>
      <w:r w:rsidRPr="009514D0">
        <w:rPr>
          <w:b/>
          <w:bCs/>
          <w:highlight w:val="lightGray"/>
        </w:rPr>
        <w:t>Colossians 2:7</w:t>
      </w:r>
      <w:r>
        <w:rPr>
          <w:b/>
          <w:bCs/>
        </w:rPr>
        <w:t xml:space="preserve"> </w:t>
      </w:r>
      <w:r w:rsidRPr="009514D0">
        <w:rPr>
          <w:color w:val="2F5496" w:themeColor="accent5" w:themeShade="BF"/>
        </w:rPr>
        <w:t xml:space="preserve">Rooted and built up </w:t>
      </w:r>
      <w:r w:rsidRPr="009514D0">
        <w:rPr>
          <w:b/>
          <w:color w:val="2F5496" w:themeColor="accent5" w:themeShade="BF"/>
        </w:rPr>
        <w:t>in him</w:t>
      </w:r>
      <w:r w:rsidRPr="009514D0">
        <w:rPr>
          <w:color w:val="2F5496" w:themeColor="accent5" w:themeShade="BF"/>
        </w:rPr>
        <w:t xml:space="preserve">, and stablished </w:t>
      </w:r>
      <w:r w:rsidRPr="009514D0">
        <w:rPr>
          <w:b/>
          <w:color w:val="2F5496" w:themeColor="accent5" w:themeShade="BF"/>
        </w:rPr>
        <w:t>in the faith</w:t>
      </w:r>
      <w:r w:rsidRPr="009514D0">
        <w:rPr>
          <w:color w:val="2F5496" w:themeColor="accent5" w:themeShade="BF"/>
        </w:rPr>
        <w:t xml:space="preserve">, as ye </w:t>
      </w:r>
      <w:r w:rsidRPr="009514D0">
        <w:rPr>
          <w:b/>
          <w:color w:val="2F5496" w:themeColor="accent5" w:themeShade="BF"/>
        </w:rPr>
        <w:t>have been taught</w:t>
      </w:r>
      <w:r w:rsidRPr="009514D0">
        <w:rPr>
          <w:color w:val="2F5496" w:themeColor="accent5" w:themeShade="BF"/>
        </w:rPr>
        <w:t>, abounding therein with thanksgiving.</w:t>
      </w:r>
    </w:p>
    <w:p w14:paraId="2A14A5B1" w14:textId="3238087A" w:rsidR="009514D0" w:rsidRDefault="006751E2" w:rsidP="00CF0B84">
      <w:pPr>
        <w:spacing w:after="60"/>
        <w:ind w:left="144"/>
      </w:pPr>
      <w:r>
        <w:t>Verse 8 warns us about being rooted in things other than “in him”</w:t>
      </w:r>
      <w:r w:rsidR="00CF0B84">
        <w:t xml:space="preserve"> and “in the faith”</w:t>
      </w:r>
      <w:r>
        <w:t>. We are to be stablished by</w:t>
      </w:r>
      <w:r w:rsidR="00151C7A">
        <w:t xml:space="preserve"> </w:t>
      </w:r>
      <w:r>
        <w:t>faithful teaching</w:t>
      </w:r>
      <w:r w:rsidR="00151C7A">
        <w:t>. Although we don’t reverence men, we learn from faithful brethren</w:t>
      </w:r>
      <w:r>
        <w:t xml:space="preserve"> (</w:t>
      </w:r>
      <w:r w:rsidR="001B5426">
        <w:t>m</w:t>
      </w:r>
      <w:r w:rsidR="00072386">
        <w:t>en</w:t>
      </w:r>
      <w:r w:rsidR="001B5426">
        <w:t xml:space="preserve"> </w:t>
      </w:r>
      <w:r w:rsidRPr="006751E2">
        <w:rPr>
          <w:color w:val="2F5496" w:themeColor="accent5" w:themeShade="BF"/>
        </w:rPr>
        <w:t>2 Tim. 2:2</w:t>
      </w:r>
      <w:r w:rsidR="00072386" w:rsidRPr="00072386">
        <w:t>)</w:t>
      </w:r>
      <w:r>
        <w:t xml:space="preserve"> </w:t>
      </w:r>
      <w:r w:rsidR="00072386">
        <w:t>(women</w:t>
      </w:r>
      <w:r w:rsidR="001B5426">
        <w:t xml:space="preserve"> </w:t>
      </w:r>
      <w:r w:rsidRPr="006751E2">
        <w:rPr>
          <w:color w:val="2F5496" w:themeColor="accent5" w:themeShade="BF"/>
        </w:rPr>
        <w:t>Tit. 2:4</w:t>
      </w:r>
      <w:r>
        <w:t>).</w:t>
      </w:r>
    </w:p>
    <w:p w14:paraId="028BEF12" w14:textId="43DB3E93" w:rsidR="00CF0B84" w:rsidRPr="008B100E" w:rsidRDefault="00CF0B84" w:rsidP="00CF0B84">
      <w:pPr>
        <w:spacing w:after="0"/>
        <w:rPr>
          <w:color w:val="2F5496" w:themeColor="accent5" w:themeShade="BF"/>
        </w:rPr>
      </w:pPr>
      <w:r w:rsidRPr="00CF0B84">
        <w:rPr>
          <w:b/>
          <w:bCs/>
          <w:highlight w:val="lightGray"/>
        </w:rPr>
        <w:t>Colossians 2:8</w:t>
      </w:r>
      <w:r>
        <w:rPr>
          <w:b/>
          <w:bCs/>
        </w:rPr>
        <w:t xml:space="preserve"> </w:t>
      </w:r>
      <w:r w:rsidRPr="00BD6B7B">
        <w:rPr>
          <w:b/>
          <w:color w:val="2F5496" w:themeColor="accent5" w:themeShade="BF"/>
        </w:rPr>
        <w:t xml:space="preserve">Beware </w:t>
      </w:r>
      <w:r w:rsidRPr="00CF0B84">
        <w:rPr>
          <w:color w:val="2F5496" w:themeColor="accent5" w:themeShade="BF"/>
        </w:rPr>
        <w:t xml:space="preserve">lest any man spoil you </w:t>
      </w:r>
      <w:r w:rsidRPr="00CF0B84">
        <w:t>(</w:t>
      </w:r>
      <w:r w:rsidRPr="00CF0B84">
        <w:rPr>
          <w:i/>
        </w:rPr>
        <w:t>take from you</w:t>
      </w:r>
      <w:r w:rsidRPr="00CF0B84">
        <w:t xml:space="preserve">) </w:t>
      </w:r>
      <w:r w:rsidRPr="00CF0B84">
        <w:rPr>
          <w:color w:val="2F5496" w:themeColor="accent5" w:themeShade="BF"/>
        </w:rPr>
        <w:t xml:space="preserve">through </w:t>
      </w:r>
      <w:r w:rsidRPr="00CF0B84">
        <w:rPr>
          <w:b/>
          <w:color w:val="2F5496" w:themeColor="accent5" w:themeShade="BF"/>
        </w:rPr>
        <w:t>philosophy</w:t>
      </w:r>
      <w:r w:rsidR="00DA5E58">
        <w:rPr>
          <w:b/>
          <w:color w:val="2F5496" w:themeColor="accent5" w:themeShade="BF"/>
        </w:rPr>
        <w:t xml:space="preserve"> </w:t>
      </w:r>
      <w:r w:rsidR="00DA5E58" w:rsidRPr="00E43B1A">
        <w:t>(</w:t>
      </w:r>
      <w:r w:rsidR="00DA5E58" w:rsidRPr="00E43B1A">
        <w:rPr>
          <w:i/>
        </w:rPr>
        <w:t>love of wisdom</w:t>
      </w:r>
      <w:r w:rsidR="00DA5E58" w:rsidRPr="00E43B1A">
        <w:t>)</w:t>
      </w:r>
      <w:r w:rsidRPr="00CF0B84">
        <w:rPr>
          <w:color w:val="2F5496" w:themeColor="accent5" w:themeShade="BF"/>
        </w:rPr>
        <w:t xml:space="preserve"> and </w:t>
      </w:r>
      <w:r w:rsidRPr="00CF0B84">
        <w:rPr>
          <w:b/>
          <w:color w:val="2F5496" w:themeColor="accent5" w:themeShade="BF"/>
        </w:rPr>
        <w:t>vain deceit</w:t>
      </w:r>
      <w:r w:rsidR="00E43B1A">
        <w:rPr>
          <w:b/>
          <w:color w:val="2F5496" w:themeColor="accent5" w:themeShade="BF"/>
        </w:rPr>
        <w:t xml:space="preserve"> </w:t>
      </w:r>
      <w:r w:rsidR="00E43B1A" w:rsidRPr="00E43B1A">
        <w:t>(</w:t>
      </w:r>
      <w:r w:rsidR="00E43B1A">
        <w:rPr>
          <w:i/>
        </w:rPr>
        <w:t>self deception</w:t>
      </w:r>
      <w:r w:rsidR="00E43B1A" w:rsidRPr="00E43B1A">
        <w:t>)</w:t>
      </w:r>
      <w:r w:rsidRPr="00CF0B84">
        <w:rPr>
          <w:color w:val="2F5496" w:themeColor="accent5" w:themeShade="BF"/>
        </w:rPr>
        <w:t xml:space="preserve">, after the </w:t>
      </w:r>
      <w:r w:rsidRPr="00CF0B84">
        <w:rPr>
          <w:b/>
          <w:color w:val="2F5496" w:themeColor="accent5" w:themeShade="BF"/>
        </w:rPr>
        <w:t>tradition of men</w:t>
      </w:r>
      <w:r w:rsidR="00E43B1A">
        <w:rPr>
          <w:b/>
          <w:color w:val="2F5496" w:themeColor="accent5" w:themeShade="BF"/>
        </w:rPr>
        <w:t xml:space="preserve"> </w:t>
      </w:r>
      <w:r w:rsidR="00E43B1A" w:rsidRPr="00E43B1A">
        <w:t>(</w:t>
      </w:r>
      <w:r w:rsidR="00E43B1A">
        <w:rPr>
          <w:i/>
        </w:rPr>
        <w:t>religion</w:t>
      </w:r>
      <w:r w:rsidR="00E43B1A" w:rsidRPr="00E43B1A">
        <w:t>)</w:t>
      </w:r>
      <w:r w:rsidRPr="00CF0B84">
        <w:rPr>
          <w:color w:val="2F5496" w:themeColor="accent5" w:themeShade="BF"/>
        </w:rPr>
        <w:t xml:space="preserve">, after the </w:t>
      </w:r>
      <w:r w:rsidRPr="00CF0B84">
        <w:rPr>
          <w:b/>
          <w:color w:val="2F5496" w:themeColor="accent5" w:themeShade="BF"/>
        </w:rPr>
        <w:t>rudiments of the world</w:t>
      </w:r>
      <w:r w:rsidR="00E43B1A">
        <w:rPr>
          <w:b/>
          <w:color w:val="2F5496" w:themeColor="accent5" w:themeShade="BF"/>
        </w:rPr>
        <w:t xml:space="preserve"> </w:t>
      </w:r>
      <w:r w:rsidR="00E43B1A" w:rsidRPr="00E43B1A">
        <w:t>(</w:t>
      </w:r>
      <w:r w:rsidR="00E43B1A">
        <w:rPr>
          <w:i/>
        </w:rPr>
        <w:t>instincts of the old man</w:t>
      </w:r>
      <w:r w:rsidR="00E43B1A" w:rsidRPr="00E43B1A">
        <w:t>)</w:t>
      </w:r>
      <w:r w:rsidRPr="00CF0B84">
        <w:rPr>
          <w:color w:val="2F5496" w:themeColor="accent5" w:themeShade="BF"/>
        </w:rPr>
        <w:t>, and not after Christ.</w:t>
      </w:r>
      <w:r w:rsidR="008B100E">
        <w:rPr>
          <w:color w:val="2F5496" w:themeColor="accent5" w:themeShade="BF"/>
        </w:rPr>
        <w:t xml:space="preserve"> </w:t>
      </w:r>
      <w:r w:rsidR="008B100E" w:rsidRPr="008B100E">
        <w:rPr>
          <w:b/>
          <w:bCs/>
          <w:color w:val="2F5496" w:themeColor="accent5" w:themeShade="BF"/>
        </w:rPr>
        <w:t xml:space="preserve">Vs.9 </w:t>
      </w:r>
      <w:r w:rsidR="008B100E" w:rsidRPr="008B100E">
        <w:rPr>
          <w:color w:val="2F5496" w:themeColor="accent5" w:themeShade="BF"/>
        </w:rPr>
        <w:t xml:space="preserve">For in him dwelleth all the fulness of the Godhead bodily. </w:t>
      </w:r>
      <w:r w:rsidR="008B100E" w:rsidRPr="008B100E">
        <w:rPr>
          <w:b/>
          <w:bCs/>
          <w:color w:val="2F5496" w:themeColor="accent5" w:themeShade="BF"/>
        </w:rPr>
        <w:t xml:space="preserve">Vs.10 </w:t>
      </w:r>
      <w:r w:rsidR="008B100E" w:rsidRPr="008B100E">
        <w:rPr>
          <w:color w:val="2F5496" w:themeColor="accent5" w:themeShade="BF"/>
        </w:rPr>
        <w:t xml:space="preserve">And </w:t>
      </w:r>
      <w:r w:rsidR="008B100E" w:rsidRPr="008B100E">
        <w:rPr>
          <w:b/>
          <w:color w:val="2F5496" w:themeColor="accent5" w:themeShade="BF"/>
        </w:rPr>
        <w:t>ye are complete in him</w:t>
      </w:r>
      <w:r w:rsidR="008B100E" w:rsidRPr="008B100E">
        <w:rPr>
          <w:color w:val="2F5496" w:themeColor="accent5" w:themeShade="BF"/>
        </w:rPr>
        <w:t>, which is the head of all principality and power:</w:t>
      </w:r>
    </w:p>
    <w:p w14:paraId="455CD775" w14:textId="28599371" w:rsidR="00351509" w:rsidRDefault="008B100E" w:rsidP="00CF0B84">
      <w:pPr>
        <w:spacing w:after="0"/>
        <w:ind w:left="144"/>
      </w:pPr>
      <w:r>
        <w:t xml:space="preserve">BEWARE of philosophy and vain deceit. </w:t>
      </w:r>
      <w:r w:rsidR="00351509" w:rsidRPr="00351509">
        <w:rPr>
          <w:b/>
        </w:rPr>
        <w:t>Webster:</w:t>
      </w:r>
      <w:r w:rsidR="00351509">
        <w:t xml:space="preserve"> </w:t>
      </w:r>
      <w:r w:rsidR="00351509" w:rsidRPr="00351509">
        <w:rPr>
          <w:b/>
        </w:rPr>
        <w:t>Philosophy</w:t>
      </w:r>
      <w:r w:rsidR="00351509">
        <w:t xml:space="preserve"> - </w:t>
      </w:r>
      <w:r w:rsidR="00351509" w:rsidRPr="00351509">
        <w:rPr>
          <w:i/>
        </w:rPr>
        <w:t>Literally, the love of wisdom. But in modern acceptation, philosophy is a general term denoting an expla</w:t>
      </w:r>
      <w:r w:rsidR="00CC41D3">
        <w:rPr>
          <w:i/>
        </w:rPr>
        <w:t>nation of the reasons of things</w:t>
      </w:r>
      <w:r w:rsidR="00072386">
        <w:rPr>
          <w:i/>
        </w:rPr>
        <w:t xml:space="preserve"> – “I believe or I think…”</w:t>
      </w:r>
      <w:r w:rsidR="00351509" w:rsidRPr="00351509">
        <w:t>.</w:t>
      </w:r>
      <w:r w:rsidR="00351509">
        <w:t xml:space="preserve"> The bible says it is </w:t>
      </w:r>
      <w:r w:rsidR="00870C25">
        <w:t>“</w:t>
      </w:r>
      <w:r w:rsidR="00351509">
        <w:t>after men</w:t>
      </w:r>
      <w:r w:rsidR="00870C25">
        <w:t>”</w:t>
      </w:r>
      <w:r w:rsidR="00351509">
        <w:t xml:space="preserve"> and </w:t>
      </w:r>
      <w:r w:rsidR="00870C25">
        <w:t>“</w:t>
      </w:r>
      <w:r w:rsidR="00351509">
        <w:t>of the world</w:t>
      </w:r>
      <w:r w:rsidR="00870C25">
        <w:t>”</w:t>
      </w:r>
      <w:r w:rsidR="00351509">
        <w:t>.</w:t>
      </w:r>
      <w:r w:rsidR="00CC41D3">
        <w:t xml:space="preserve"> </w:t>
      </w:r>
      <w:r w:rsidR="00351509">
        <w:t>Philosophy is prevalent in public education, psychiatry, politics</w:t>
      </w:r>
      <w:r w:rsidR="00C7631E">
        <w:t>, and even in churches.</w:t>
      </w:r>
      <w:r w:rsidR="007A2855">
        <w:t xml:space="preserve"> The world prides themselves in being </w:t>
      </w:r>
      <w:r w:rsidR="007A2855" w:rsidRPr="00072386">
        <w:rPr>
          <w:b/>
        </w:rPr>
        <w:t>opened minded</w:t>
      </w:r>
      <w:r w:rsidR="007A2855">
        <w:t xml:space="preserve"> and mocks the </w:t>
      </w:r>
      <w:r w:rsidR="007A2855" w:rsidRPr="00072386">
        <w:rPr>
          <w:b/>
        </w:rPr>
        <w:t>narrow minded</w:t>
      </w:r>
      <w:r w:rsidR="00072386">
        <w:t>, bigoted Christian (</w:t>
      </w:r>
      <w:r w:rsidR="00072386">
        <w:rPr>
          <w:color w:val="2F5496" w:themeColor="accent5" w:themeShade="BF"/>
        </w:rPr>
        <w:t>Prov. 26:12</w:t>
      </w:r>
      <w:r w:rsidR="00072386" w:rsidRPr="00072386">
        <w:t>).</w:t>
      </w:r>
      <w:r w:rsidR="00072386">
        <w:rPr>
          <w:color w:val="2F5496" w:themeColor="accent5" w:themeShade="BF"/>
        </w:rPr>
        <w:t xml:space="preserve"> </w:t>
      </w:r>
      <w:r w:rsidR="00870C25">
        <w:t>Philosophies aren’</w:t>
      </w:r>
      <w:r w:rsidR="00CC41D3">
        <w:t xml:space="preserve">t black and white. Everything is a matter of opinion or viewpoint. </w:t>
      </w:r>
      <w:r w:rsidR="00CC41D3" w:rsidRPr="00CC41D3">
        <w:rPr>
          <w:color w:val="2F5496" w:themeColor="accent5" w:themeShade="BF"/>
        </w:rPr>
        <w:t>Ps. 19:7 “…the testimony of the Lord is sure…”</w:t>
      </w:r>
      <w:r w:rsidR="00072386">
        <w:rPr>
          <w:color w:val="2F5496" w:themeColor="accent5" w:themeShade="BF"/>
        </w:rPr>
        <w:t xml:space="preserve">.  </w:t>
      </w:r>
      <w:r w:rsidR="00C7631E" w:rsidRPr="00C7631E">
        <w:rPr>
          <w:color w:val="2F5496" w:themeColor="accent5" w:themeShade="BF"/>
        </w:rPr>
        <w:t xml:space="preserve">Acts 17:18 </w:t>
      </w:r>
      <w:r w:rsidR="00C7631E">
        <w:t>reveals an encounter between Paul and some philosophers.</w:t>
      </w:r>
    </w:p>
    <w:p w14:paraId="0F7A17D7" w14:textId="03A1C03D" w:rsidR="00A22F4C" w:rsidRDefault="00A22F4C" w:rsidP="00CF0B84">
      <w:pPr>
        <w:spacing w:after="0"/>
        <w:ind w:left="144"/>
      </w:pPr>
      <w:r w:rsidRPr="00A22F4C">
        <w:rPr>
          <w:b/>
        </w:rPr>
        <w:t>Jesus</w:t>
      </w:r>
      <w:r>
        <w:t xml:space="preserve"> </w:t>
      </w:r>
      <w:r w:rsidRPr="00ED2A0D">
        <w:rPr>
          <w:b/>
        </w:rPr>
        <w:t>= opposite</w:t>
      </w:r>
      <w:r>
        <w:t xml:space="preserve"> of philosophy, vain deceit, traditions of men, rudiments of the world!</w:t>
      </w:r>
      <w:r w:rsidR="00ED2A0D">
        <w:t>***</w:t>
      </w:r>
    </w:p>
    <w:p w14:paraId="372FB52B" w14:textId="08186108" w:rsidR="008B100E" w:rsidRDefault="00CC41D3" w:rsidP="00BC54B5">
      <w:pPr>
        <w:spacing w:after="60"/>
        <w:ind w:left="144"/>
      </w:pPr>
      <w:r w:rsidRPr="00CC41D3">
        <w:rPr>
          <w:b/>
        </w:rPr>
        <w:t>Vs.</w:t>
      </w:r>
      <w:r>
        <w:rPr>
          <w:b/>
        </w:rPr>
        <w:t>8</w:t>
      </w:r>
      <w:r>
        <w:t xml:space="preserve"> </w:t>
      </w:r>
      <w:r w:rsidR="00501A81" w:rsidRPr="00CC41D3">
        <w:rPr>
          <w:color w:val="2F5496" w:themeColor="accent5" w:themeShade="BF"/>
        </w:rPr>
        <w:t xml:space="preserve">“…and not after Christ.” </w:t>
      </w:r>
      <w:r w:rsidR="00C7631E">
        <w:t xml:space="preserve">We are </w:t>
      </w:r>
      <w:r w:rsidR="00501A81">
        <w:t>ought</w:t>
      </w:r>
      <w:r w:rsidR="00C7631E">
        <w:t xml:space="preserve"> to be</w:t>
      </w:r>
      <w:r w:rsidR="00501A81">
        <w:t xml:space="preserve"> </w:t>
      </w:r>
      <w:r w:rsidR="00E43B1A">
        <w:t>“rooted and built up</w:t>
      </w:r>
      <w:r w:rsidR="00C7631E">
        <w:t xml:space="preserve"> in </w:t>
      </w:r>
      <w:r w:rsidR="00E43B1A">
        <w:t>him”</w:t>
      </w:r>
      <w:r w:rsidR="00C7631E">
        <w:t>.</w:t>
      </w:r>
      <w:r w:rsidR="00501A81">
        <w:t xml:space="preserve"> </w:t>
      </w:r>
      <w:r w:rsidRPr="00CC41D3">
        <w:rPr>
          <w:b/>
        </w:rPr>
        <w:t>Vs.10</w:t>
      </w:r>
      <w:r>
        <w:t xml:space="preserve"> </w:t>
      </w:r>
      <w:r w:rsidR="00C7631E" w:rsidRPr="00CC41D3">
        <w:rPr>
          <w:color w:val="2F5496" w:themeColor="accent5" w:themeShade="BF"/>
        </w:rPr>
        <w:t>“</w:t>
      </w:r>
      <w:r w:rsidR="00151C7A" w:rsidRPr="00CC41D3">
        <w:rPr>
          <w:color w:val="2F5496" w:themeColor="accent5" w:themeShade="BF"/>
        </w:rPr>
        <w:t>Ye</w:t>
      </w:r>
      <w:r w:rsidR="00C7631E" w:rsidRPr="00CC41D3">
        <w:rPr>
          <w:color w:val="2F5496" w:themeColor="accent5" w:themeShade="BF"/>
        </w:rPr>
        <w:t xml:space="preserve"> are complete in him…” </w:t>
      </w:r>
      <w:r w:rsidR="008B100E">
        <w:t xml:space="preserve">Your life is complete in Jesus. You need </w:t>
      </w:r>
      <w:r w:rsidR="00C7631E">
        <w:t>not</w:t>
      </w:r>
      <w:r w:rsidR="008B100E">
        <w:t xml:space="preserve"> search </w:t>
      </w:r>
      <w:r w:rsidR="00C7631E">
        <w:t>any further</w:t>
      </w:r>
      <w:r w:rsidR="008B100E">
        <w:t>.</w:t>
      </w:r>
    </w:p>
    <w:p w14:paraId="7434A369" w14:textId="28756603" w:rsidR="00BC54B5" w:rsidRDefault="00BC54B5" w:rsidP="00BC54B5">
      <w:pPr>
        <w:spacing w:after="0"/>
      </w:pPr>
      <w:r w:rsidRPr="00BC54B5">
        <w:rPr>
          <w:b/>
          <w:bCs/>
          <w:highlight w:val="lightGray"/>
        </w:rPr>
        <w:t>Colossians 2:11</w:t>
      </w:r>
      <w:r>
        <w:rPr>
          <w:b/>
          <w:bCs/>
        </w:rPr>
        <w:t xml:space="preserve"> </w:t>
      </w:r>
      <w:r w:rsidRPr="00BC54B5">
        <w:rPr>
          <w:color w:val="2F5496" w:themeColor="accent5" w:themeShade="BF"/>
        </w:rPr>
        <w:t xml:space="preserve">In whom also ye are circumcised with the circumcision </w:t>
      </w:r>
      <w:r w:rsidRPr="00466380">
        <w:rPr>
          <w:b/>
          <w:color w:val="2F5496" w:themeColor="accent5" w:themeShade="BF"/>
        </w:rPr>
        <w:t>made without hands</w:t>
      </w:r>
      <w:r w:rsidRPr="00BC54B5">
        <w:rPr>
          <w:color w:val="2F5496" w:themeColor="accent5" w:themeShade="BF"/>
        </w:rPr>
        <w:t xml:space="preserve">, in </w:t>
      </w:r>
      <w:r w:rsidRPr="00466380">
        <w:rPr>
          <w:b/>
          <w:color w:val="2F5496" w:themeColor="accent5" w:themeShade="BF"/>
        </w:rPr>
        <w:t>putting off the body of the sins of the flesh</w:t>
      </w:r>
      <w:r w:rsidRPr="00BC54B5">
        <w:rPr>
          <w:color w:val="2F5496" w:themeColor="accent5" w:themeShade="BF"/>
        </w:rPr>
        <w:t xml:space="preserve"> by the </w:t>
      </w:r>
      <w:r w:rsidRPr="00466380">
        <w:rPr>
          <w:b/>
          <w:color w:val="2F5496" w:themeColor="accent5" w:themeShade="BF"/>
        </w:rPr>
        <w:t>circumcision of Christ</w:t>
      </w:r>
      <w:r w:rsidRPr="00BC54B5">
        <w:rPr>
          <w:color w:val="2F5496" w:themeColor="accent5" w:themeShade="BF"/>
        </w:rPr>
        <w:t>:</w:t>
      </w:r>
    </w:p>
    <w:p w14:paraId="5DC49C92" w14:textId="07D3C944" w:rsidR="008A5ED7" w:rsidRDefault="00E43B1A" w:rsidP="00B70285">
      <w:pPr>
        <w:pStyle w:val="ListParagraph"/>
        <w:numPr>
          <w:ilvl w:val="0"/>
          <w:numId w:val="4"/>
        </w:numPr>
        <w:spacing w:after="0"/>
        <w:ind w:left="504"/>
      </w:pPr>
      <w:r>
        <w:t>Your spiritual soul</w:t>
      </w:r>
      <w:r w:rsidR="008A5ED7">
        <w:t xml:space="preserve"> is stuck to your literal, fleshy body </w:t>
      </w:r>
      <w:r>
        <w:t>when</w:t>
      </w:r>
      <w:r w:rsidR="008A5ED7">
        <w:t xml:space="preserve"> you are born. Being born “dead in trespasses and sins” (</w:t>
      </w:r>
      <w:r w:rsidR="008A5ED7" w:rsidRPr="008A5ED7">
        <w:rPr>
          <w:color w:val="1F4E79" w:themeColor="accent1" w:themeShade="80"/>
        </w:rPr>
        <w:t>Eph. 2:1–5</w:t>
      </w:r>
      <w:r w:rsidR="008A5ED7">
        <w:t>), you are “joined” to your flesh (</w:t>
      </w:r>
      <w:r w:rsidR="008A5ED7" w:rsidRPr="008A5ED7">
        <w:rPr>
          <w:color w:val="1F4E79" w:themeColor="accent1" w:themeShade="80"/>
        </w:rPr>
        <w:t>Rom. 7:5</w:t>
      </w:r>
      <w:r w:rsidR="008A5ED7">
        <w:t>).</w:t>
      </w:r>
    </w:p>
    <w:p w14:paraId="50A46511" w14:textId="4436FFCE" w:rsidR="008A5ED7" w:rsidRDefault="008A5ED7" w:rsidP="00B70285">
      <w:pPr>
        <w:pStyle w:val="ListParagraph"/>
        <w:numPr>
          <w:ilvl w:val="0"/>
          <w:numId w:val="4"/>
        </w:numPr>
        <w:spacing w:after="0"/>
        <w:ind w:left="504"/>
      </w:pPr>
      <w:r>
        <w:t>Before Adam fell, th</w:t>
      </w:r>
      <w:r w:rsidR="00E43B1A">
        <w:t>e</w:t>
      </w:r>
      <w:r>
        <w:t xml:space="preserve"> soul was </w:t>
      </w:r>
      <w:r w:rsidR="00E43B1A">
        <w:t>loose</w:t>
      </w:r>
      <w:r>
        <w:t>. Even if it had been joined to “the flesh,” it would have mattered little, fo</w:t>
      </w:r>
      <w:r w:rsidR="00E43B1A">
        <w:t>r Adam’s flesh was sinless until</w:t>
      </w:r>
      <w:r>
        <w:t xml:space="preserve"> the fall. When Adam’s spirit died, the soul found itself wedded (</w:t>
      </w:r>
      <w:r w:rsidRPr="008A5ED7">
        <w:rPr>
          <w:color w:val="1F4E79" w:themeColor="accent1" w:themeShade="80"/>
        </w:rPr>
        <w:t>Rom. 7:1–4</w:t>
      </w:r>
      <w:r>
        <w:t>) to a body of rotting flesh (</w:t>
      </w:r>
      <w:r w:rsidRPr="008A5ED7">
        <w:rPr>
          <w:color w:val="1F4E79" w:themeColor="accent1" w:themeShade="80"/>
        </w:rPr>
        <w:t>Rom. 7:25</w:t>
      </w:r>
      <w:r>
        <w:t>).</w:t>
      </w:r>
    </w:p>
    <w:p w14:paraId="4BCF966E" w14:textId="012180ED" w:rsidR="008A5ED7" w:rsidRDefault="008A5ED7" w:rsidP="00B70285">
      <w:pPr>
        <w:pStyle w:val="ListParagraph"/>
        <w:numPr>
          <w:ilvl w:val="0"/>
          <w:numId w:val="4"/>
        </w:numPr>
        <w:spacing w:after="0"/>
        <w:ind w:left="504"/>
      </w:pPr>
      <w:r>
        <w:t>When th</w:t>
      </w:r>
      <w:r w:rsidR="00E43B1A">
        <w:t>e</w:t>
      </w:r>
      <w:r>
        <w:t xml:space="preserve"> soul is cut loose, it can remarry (</w:t>
      </w:r>
      <w:r w:rsidRPr="00B70285">
        <w:rPr>
          <w:color w:val="1F4E79" w:themeColor="accent1" w:themeShade="80"/>
        </w:rPr>
        <w:t>Rom. 7:1–4</w:t>
      </w:r>
      <w:r>
        <w:t xml:space="preserve">), for it </w:t>
      </w:r>
      <w:r w:rsidR="00B70285">
        <w:t xml:space="preserve">is </w:t>
      </w:r>
      <w:r>
        <w:t>place</w:t>
      </w:r>
      <w:r w:rsidR="00B70285">
        <w:t>d</w:t>
      </w:r>
      <w:r>
        <w:t xml:space="preserve"> “in the Spirit” (</w:t>
      </w:r>
      <w:r w:rsidRPr="00B70285">
        <w:rPr>
          <w:color w:val="1F4E79" w:themeColor="accent1" w:themeShade="80"/>
        </w:rPr>
        <w:t>Rom. 8:9–10</w:t>
      </w:r>
      <w:r>
        <w:t>). The Christian’s spirit has been joined to Christ’s Spirit (</w:t>
      </w:r>
      <w:r w:rsidRPr="00B70285">
        <w:rPr>
          <w:color w:val="1F4E79" w:themeColor="accent1" w:themeShade="80"/>
        </w:rPr>
        <w:t>1 Cor. 6:17</w:t>
      </w:r>
      <w:r>
        <w:t>) at the time of the circumcision (</w:t>
      </w:r>
      <w:r w:rsidRPr="00B70285">
        <w:rPr>
          <w:color w:val="1F4E79" w:themeColor="accent1" w:themeShade="80"/>
        </w:rPr>
        <w:t>John 3:3–6</w:t>
      </w:r>
      <w:r w:rsidR="00B70285">
        <w:t xml:space="preserve">). </w:t>
      </w:r>
      <w:r w:rsidR="00E43B1A">
        <w:t>Therefore, t</w:t>
      </w:r>
      <w:r w:rsidR="00B70285">
        <w:t>his</w:t>
      </w:r>
      <w:r w:rsidR="00E43B1A">
        <w:t xml:space="preserve"> passage</w:t>
      </w:r>
      <w:r>
        <w:t xml:space="preserve"> in </w:t>
      </w:r>
      <w:r w:rsidRPr="00B70285">
        <w:rPr>
          <w:color w:val="1F4E79" w:themeColor="accent1" w:themeShade="80"/>
        </w:rPr>
        <w:t>Col</w:t>
      </w:r>
      <w:r w:rsidR="00B70285">
        <w:rPr>
          <w:color w:val="1F4E79" w:themeColor="accent1" w:themeShade="80"/>
        </w:rPr>
        <w:t>.</w:t>
      </w:r>
      <w:r w:rsidRPr="00B70285">
        <w:rPr>
          <w:color w:val="1F4E79" w:themeColor="accent1" w:themeShade="80"/>
        </w:rPr>
        <w:t xml:space="preserve"> 2:11–12 </w:t>
      </w:r>
      <w:r w:rsidR="00B70285">
        <w:t>is to be taken literally.</w:t>
      </w:r>
    </w:p>
    <w:p w14:paraId="1AB3BDA9" w14:textId="6951F80E" w:rsidR="00B70285" w:rsidRDefault="00B70285" w:rsidP="00466380">
      <w:pPr>
        <w:pStyle w:val="ListParagraph"/>
        <w:numPr>
          <w:ilvl w:val="0"/>
          <w:numId w:val="4"/>
        </w:numPr>
        <w:spacing w:after="60"/>
        <w:ind w:left="504"/>
      </w:pPr>
      <w:r>
        <w:t>This “operation” (</w:t>
      </w:r>
      <w:r w:rsidRPr="00B70285">
        <w:rPr>
          <w:color w:val="1F4E79" w:themeColor="accent1" w:themeShade="80"/>
        </w:rPr>
        <w:t>vs. 12</w:t>
      </w:r>
      <w:r>
        <w:t>) is performed by the knife of God (</w:t>
      </w:r>
      <w:r w:rsidRPr="00584400">
        <w:rPr>
          <w:color w:val="2F5496" w:themeColor="accent5" w:themeShade="BF"/>
        </w:rPr>
        <w:t>Heb. 4:12</w:t>
      </w:r>
      <w:r>
        <w:t>)</w:t>
      </w:r>
      <w:r w:rsidR="00466380">
        <w:t xml:space="preserve"> and is</w:t>
      </w:r>
      <w:r>
        <w:t xml:space="preserve"> something no O.T. saint </w:t>
      </w:r>
      <w:r w:rsidR="00466380">
        <w:t>ever received.</w:t>
      </w:r>
    </w:p>
    <w:p w14:paraId="53BF58CC" w14:textId="51DF90A4" w:rsidR="00466380" w:rsidRPr="003D220B" w:rsidRDefault="00466380" w:rsidP="00466380">
      <w:pPr>
        <w:spacing w:after="0"/>
        <w:rPr>
          <w:color w:val="1F4E79" w:themeColor="accent1" w:themeShade="80"/>
        </w:rPr>
      </w:pPr>
      <w:r w:rsidRPr="00466380">
        <w:rPr>
          <w:b/>
          <w:bCs/>
          <w:highlight w:val="lightGray"/>
        </w:rPr>
        <w:t>Colossians 2:1</w:t>
      </w:r>
      <w:r w:rsidR="003D220B">
        <w:rPr>
          <w:b/>
          <w:bCs/>
          <w:highlight w:val="lightGray"/>
        </w:rPr>
        <w:t>2-13</w:t>
      </w:r>
      <w:r>
        <w:rPr>
          <w:b/>
          <w:bCs/>
        </w:rPr>
        <w:t xml:space="preserve"> </w:t>
      </w:r>
      <w:r w:rsidRPr="00466380">
        <w:rPr>
          <w:b/>
          <w:color w:val="1F4E79" w:themeColor="accent1" w:themeShade="80"/>
        </w:rPr>
        <w:t>Buried with him in baptism</w:t>
      </w:r>
      <w:r w:rsidRPr="00466380">
        <w:rPr>
          <w:color w:val="1F4E79" w:themeColor="accent1" w:themeShade="80"/>
        </w:rPr>
        <w:t xml:space="preserve"> </w:t>
      </w:r>
      <w:r>
        <w:t>(</w:t>
      </w:r>
      <w:r w:rsidRPr="00466380">
        <w:rPr>
          <w:i/>
        </w:rPr>
        <w:t>not water</w:t>
      </w:r>
      <w:r>
        <w:t xml:space="preserve">), </w:t>
      </w:r>
      <w:r w:rsidRPr="00466380">
        <w:rPr>
          <w:color w:val="1F4E79" w:themeColor="accent1" w:themeShade="80"/>
        </w:rPr>
        <w:t xml:space="preserve">wherein also ye are risen with </w:t>
      </w:r>
      <w:r w:rsidRPr="00466380">
        <w:rPr>
          <w:i/>
          <w:iCs/>
          <w:color w:val="1F4E79" w:themeColor="accent1" w:themeShade="80"/>
        </w:rPr>
        <w:t>him</w:t>
      </w:r>
      <w:r w:rsidRPr="00466380">
        <w:rPr>
          <w:color w:val="1F4E79" w:themeColor="accent1" w:themeShade="80"/>
        </w:rPr>
        <w:t xml:space="preserve"> through the faith of the </w:t>
      </w:r>
      <w:r w:rsidRPr="00466380">
        <w:rPr>
          <w:b/>
          <w:color w:val="1F4E79" w:themeColor="accent1" w:themeShade="80"/>
        </w:rPr>
        <w:t>operation of God</w:t>
      </w:r>
      <w:r w:rsidRPr="00466380">
        <w:rPr>
          <w:color w:val="1F4E79" w:themeColor="accent1" w:themeShade="80"/>
        </w:rPr>
        <w:t>, who hath raised him from the dead.</w:t>
      </w:r>
      <w:r w:rsidR="003D220B">
        <w:rPr>
          <w:color w:val="1F4E79" w:themeColor="accent1" w:themeShade="80"/>
        </w:rPr>
        <w:t xml:space="preserve"> </w:t>
      </w:r>
      <w:r w:rsidR="003D220B" w:rsidRPr="003D220B">
        <w:rPr>
          <w:b/>
          <w:bCs/>
          <w:color w:val="1F4E79" w:themeColor="accent1" w:themeShade="80"/>
        </w:rPr>
        <w:t xml:space="preserve">Vs.13 </w:t>
      </w:r>
      <w:r w:rsidR="003D220B" w:rsidRPr="003D220B">
        <w:rPr>
          <w:color w:val="1F4E79" w:themeColor="accent1" w:themeShade="80"/>
        </w:rPr>
        <w:t>And you, being dead in your sins and the uncircumcision of your flesh, hath he quickened together with him, having forgiven you all trespasses;</w:t>
      </w:r>
    </w:p>
    <w:p w14:paraId="5EEE178B" w14:textId="12A1DF26" w:rsidR="00466380" w:rsidRDefault="00466380" w:rsidP="00466380">
      <w:pPr>
        <w:spacing w:after="0"/>
        <w:ind w:left="144"/>
      </w:pPr>
      <w:r>
        <w:t xml:space="preserve">Buried with him in baptism is </w:t>
      </w:r>
      <w:r w:rsidR="00DC62B4">
        <w:t xml:space="preserve">clearly </w:t>
      </w:r>
      <w:r>
        <w:t xml:space="preserve">a reference to </w:t>
      </w:r>
      <w:r w:rsidR="00DC62B4">
        <w:t>the baptism of the</w:t>
      </w:r>
      <w:r>
        <w:t xml:space="preserve"> Holy Spirit</w:t>
      </w:r>
      <w:r w:rsidR="0085078C">
        <w:t xml:space="preserve"> (</w:t>
      </w:r>
      <w:r w:rsidR="0085078C" w:rsidRPr="0085078C">
        <w:rPr>
          <w:color w:val="1F4E79" w:themeColor="accent1" w:themeShade="80"/>
        </w:rPr>
        <w:t>1 Cor. 12:13</w:t>
      </w:r>
      <w:r w:rsidR="0085078C">
        <w:t>)</w:t>
      </w:r>
      <w:r w:rsidR="00DC62B4">
        <w:t xml:space="preserve"> every believer receives upon salvation</w:t>
      </w:r>
      <w:r>
        <w:t>. Most religions (</w:t>
      </w:r>
      <w:r w:rsidR="003D220B" w:rsidRPr="00584400">
        <w:rPr>
          <w:i/>
        </w:rPr>
        <w:t>even Baptists</w:t>
      </w:r>
      <w:r w:rsidR="003D220B">
        <w:t>) teach that this a</w:t>
      </w:r>
      <w:r>
        <w:t>s water baptism.</w:t>
      </w:r>
      <w:r w:rsidR="003D220B">
        <w:t xml:space="preserve"> That is heresy!</w:t>
      </w:r>
    </w:p>
    <w:p w14:paraId="66D339DA" w14:textId="18ACF8B0" w:rsidR="0085078C" w:rsidRDefault="0085078C" w:rsidP="00EB0916">
      <w:pPr>
        <w:spacing w:after="60"/>
        <w:ind w:left="144"/>
      </w:pPr>
      <w:r w:rsidRPr="0085078C">
        <w:rPr>
          <w:b/>
        </w:rPr>
        <w:t>Five things</w:t>
      </w:r>
      <w:r>
        <w:t xml:space="preserve"> happen to the child of God when he is saved - </w:t>
      </w:r>
      <w:r w:rsidRPr="0085078C">
        <w:rPr>
          <w:b/>
        </w:rPr>
        <w:t>1.</w:t>
      </w:r>
      <w:r>
        <w:t xml:space="preserve"> His soul is cut loose from his flesh. </w:t>
      </w:r>
      <w:r w:rsidRPr="0085078C">
        <w:rPr>
          <w:b/>
        </w:rPr>
        <w:t>2.</w:t>
      </w:r>
      <w:r>
        <w:t xml:space="preserve"> His soul is saved because it has been loosed from its cage. </w:t>
      </w:r>
      <w:r w:rsidRPr="0085078C">
        <w:rPr>
          <w:b/>
        </w:rPr>
        <w:t>3.</w:t>
      </w:r>
      <w:r>
        <w:t xml:space="preserve"> His spirit is born again and joined to God’s Holy Spirit. </w:t>
      </w:r>
      <w:r w:rsidRPr="0085078C">
        <w:rPr>
          <w:b/>
        </w:rPr>
        <w:t>4.</w:t>
      </w:r>
      <w:r>
        <w:t xml:space="preserve"> He is justified and adopted by a judicial act of God. </w:t>
      </w:r>
      <w:r w:rsidRPr="0085078C">
        <w:rPr>
          <w:b/>
        </w:rPr>
        <w:t>5.</w:t>
      </w:r>
      <w:r>
        <w:t xml:space="preserve"> He is baptized into Christ’s spiritual Body by the Holy Spirit.</w:t>
      </w:r>
    </w:p>
    <w:p w14:paraId="3CAC0F78" w14:textId="30233C75" w:rsidR="00B011AD" w:rsidRDefault="00B011AD" w:rsidP="00F457E0">
      <w:pPr>
        <w:spacing w:after="0"/>
        <w:ind w:left="144"/>
      </w:pPr>
      <w:r w:rsidRPr="00584400">
        <w:rPr>
          <w:b/>
        </w:rPr>
        <w:t>Without death</w:t>
      </w:r>
      <w:r>
        <w:t>, sins could not be “redeemed” (</w:t>
      </w:r>
      <w:r w:rsidRPr="00EB0916">
        <w:rPr>
          <w:color w:val="1F4E79" w:themeColor="accent1" w:themeShade="80"/>
        </w:rPr>
        <w:t>Heb. 9:15</w:t>
      </w:r>
      <w:r>
        <w:t xml:space="preserve">); </w:t>
      </w:r>
      <w:r w:rsidRPr="00584400">
        <w:rPr>
          <w:b/>
        </w:rPr>
        <w:t>without resurrection</w:t>
      </w:r>
      <w:r>
        <w:t>, the Holy Spirit could not enter the human body (</w:t>
      </w:r>
      <w:r w:rsidRPr="00EB0916">
        <w:rPr>
          <w:color w:val="1F4E79" w:themeColor="accent1" w:themeShade="80"/>
        </w:rPr>
        <w:t>John 7:39</w:t>
      </w:r>
      <w:r>
        <w:t xml:space="preserve">); </w:t>
      </w:r>
      <w:r w:rsidRPr="00584400">
        <w:rPr>
          <w:b/>
        </w:rPr>
        <w:t>without circumcision</w:t>
      </w:r>
      <w:r>
        <w:t xml:space="preserve"> from the body, the Holy Spirit would not </w:t>
      </w:r>
      <w:r w:rsidR="00EB0916">
        <w:t>STAY IN IT (</w:t>
      </w:r>
      <w:r w:rsidRPr="00EB0916">
        <w:rPr>
          <w:color w:val="1F4E79" w:themeColor="accent1" w:themeShade="80"/>
        </w:rPr>
        <w:t>Psa. 51:11–12</w:t>
      </w:r>
      <w:r>
        <w:t>).</w:t>
      </w:r>
      <w:r w:rsidR="00EB0916">
        <w:t xml:space="preserve"> </w:t>
      </w:r>
      <w:r w:rsidR="00EB0916" w:rsidRPr="00584400">
        <w:rPr>
          <w:b/>
        </w:rPr>
        <w:t>Jesus Christ had to die</w:t>
      </w:r>
      <w:r w:rsidR="00EB0916">
        <w:t xml:space="preserve">, </w:t>
      </w:r>
      <w:r w:rsidR="00EB0916" w:rsidRPr="00584400">
        <w:rPr>
          <w:b/>
        </w:rPr>
        <w:t>be buried</w:t>
      </w:r>
      <w:r w:rsidR="00EB0916">
        <w:t xml:space="preserve">, </w:t>
      </w:r>
      <w:r w:rsidR="00EB0916" w:rsidRPr="00584400">
        <w:rPr>
          <w:b/>
        </w:rPr>
        <w:t>and rise again</w:t>
      </w:r>
      <w:r w:rsidR="00EB0916">
        <w:t xml:space="preserve"> before He could don His surgical gown and enter the operating room where He has been “practicing” ever since.</w:t>
      </w:r>
      <w:bookmarkStart w:id="0" w:name="_GoBack"/>
      <w:bookmarkEnd w:id="0"/>
    </w:p>
    <w:sectPr w:rsidR="00B011AD" w:rsidSect="009327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45EC1"/>
    <w:multiLevelType w:val="hybridMultilevel"/>
    <w:tmpl w:val="D7823D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4B444316"/>
    <w:multiLevelType w:val="hybridMultilevel"/>
    <w:tmpl w:val="5B2AAD7C"/>
    <w:lvl w:ilvl="0" w:tplc="0388E5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17CB4"/>
    <w:multiLevelType w:val="hybridMultilevel"/>
    <w:tmpl w:val="B6C0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C4E30"/>
    <w:multiLevelType w:val="hybridMultilevel"/>
    <w:tmpl w:val="3EEA278C"/>
    <w:lvl w:ilvl="0" w:tplc="10A8595A">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1"/>
    <w:rsid w:val="0002773C"/>
    <w:rsid w:val="00031DF7"/>
    <w:rsid w:val="00045A9A"/>
    <w:rsid w:val="00047068"/>
    <w:rsid w:val="000679B1"/>
    <w:rsid w:val="00072386"/>
    <w:rsid w:val="00073483"/>
    <w:rsid w:val="00080296"/>
    <w:rsid w:val="000813B0"/>
    <w:rsid w:val="000828F6"/>
    <w:rsid w:val="00091077"/>
    <w:rsid w:val="000A13CB"/>
    <w:rsid w:val="000B47A4"/>
    <w:rsid w:val="000B7952"/>
    <w:rsid w:val="000C0BBA"/>
    <w:rsid w:val="000D1DA1"/>
    <w:rsid w:val="000F313D"/>
    <w:rsid w:val="000F5F25"/>
    <w:rsid w:val="00100A1F"/>
    <w:rsid w:val="00103FD6"/>
    <w:rsid w:val="001053FF"/>
    <w:rsid w:val="00106487"/>
    <w:rsid w:val="001102C2"/>
    <w:rsid w:val="0013278F"/>
    <w:rsid w:val="00140397"/>
    <w:rsid w:val="00146CE2"/>
    <w:rsid w:val="00151C7A"/>
    <w:rsid w:val="00164C29"/>
    <w:rsid w:val="00173C9A"/>
    <w:rsid w:val="00174B35"/>
    <w:rsid w:val="00175E23"/>
    <w:rsid w:val="00184928"/>
    <w:rsid w:val="00191FA6"/>
    <w:rsid w:val="001A56C7"/>
    <w:rsid w:val="001B4C79"/>
    <w:rsid w:val="001B5426"/>
    <w:rsid w:val="001B66B9"/>
    <w:rsid w:val="001C7B7D"/>
    <w:rsid w:val="001F75B0"/>
    <w:rsid w:val="0020548D"/>
    <w:rsid w:val="00207DD4"/>
    <w:rsid w:val="00227460"/>
    <w:rsid w:val="00237937"/>
    <w:rsid w:val="002404B3"/>
    <w:rsid w:val="00275DFB"/>
    <w:rsid w:val="002908B1"/>
    <w:rsid w:val="002A46B8"/>
    <w:rsid w:val="002D501E"/>
    <w:rsid w:val="002F181E"/>
    <w:rsid w:val="002F76F5"/>
    <w:rsid w:val="003011C8"/>
    <w:rsid w:val="003258F4"/>
    <w:rsid w:val="00325DFD"/>
    <w:rsid w:val="003316D5"/>
    <w:rsid w:val="00347AEA"/>
    <w:rsid w:val="003506C3"/>
    <w:rsid w:val="00351509"/>
    <w:rsid w:val="003553BA"/>
    <w:rsid w:val="00365634"/>
    <w:rsid w:val="003727BD"/>
    <w:rsid w:val="00376D0F"/>
    <w:rsid w:val="00382830"/>
    <w:rsid w:val="0039206E"/>
    <w:rsid w:val="003A58DE"/>
    <w:rsid w:val="003A6CD5"/>
    <w:rsid w:val="003C508F"/>
    <w:rsid w:val="003D220B"/>
    <w:rsid w:val="003E18DD"/>
    <w:rsid w:val="003E2B32"/>
    <w:rsid w:val="003F3D72"/>
    <w:rsid w:val="003F4AD4"/>
    <w:rsid w:val="004307AE"/>
    <w:rsid w:val="004316E3"/>
    <w:rsid w:val="004404CA"/>
    <w:rsid w:val="00453182"/>
    <w:rsid w:val="004556A5"/>
    <w:rsid w:val="00462C03"/>
    <w:rsid w:val="00466380"/>
    <w:rsid w:val="004735A9"/>
    <w:rsid w:val="0047686E"/>
    <w:rsid w:val="00482E15"/>
    <w:rsid w:val="00491E38"/>
    <w:rsid w:val="0049687B"/>
    <w:rsid w:val="004A0E4B"/>
    <w:rsid w:val="004A6422"/>
    <w:rsid w:val="004C21A9"/>
    <w:rsid w:val="004E2EB0"/>
    <w:rsid w:val="004E3A43"/>
    <w:rsid w:val="004F6CF2"/>
    <w:rsid w:val="00501A81"/>
    <w:rsid w:val="00507D17"/>
    <w:rsid w:val="00513334"/>
    <w:rsid w:val="0051385B"/>
    <w:rsid w:val="00523693"/>
    <w:rsid w:val="00531DA0"/>
    <w:rsid w:val="00566596"/>
    <w:rsid w:val="0057373E"/>
    <w:rsid w:val="005751E9"/>
    <w:rsid w:val="005761F4"/>
    <w:rsid w:val="00584400"/>
    <w:rsid w:val="00591C76"/>
    <w:rsid w:val="005A463F"/>
    <w:rsid w:val="005E0600"/>
    <w:rsid w:val="005F1D07"/>
    <w:rsid w:val="005F2455"/>
    <w:rsid w:val="00622948"/>
    <w:rsid w:val="00643689"/>
    <w:rsid w:val="0064515E"/>
    <w:rsid w:val="00645313"/>
    <w:rsid w:val="00657AB3"/>
    <w:rsid w:val="006751E2"/>
    <w:rsid w:val="00677C76"/>
    <w:rsid w:val="00685053"/>
    <w:rsid w:val="006878CE"/>
    <w:rsid w:val="006A20C0"/>
    <w:rsid w:val="006A4291"/>
    <w:rsid w:val="006A5F2E"/>
    <w:rsid w:val="006D4655"/>
    <w:rsid w:val="006F207A"/>
    <w:rsid w:val="006F4D08"/>
    <w:rsid w:val="00723317"/>
    <w:rsid w:val="0072786A"/>
    <w:rsid w:val="00741C82"/>
    <w:rsid w:val="00764F5B"/>
    <w:rsid w:val="007718D2"/>
    <w:rsid w:val="007737CF"/>
    <w:rsid w:val="007855E9"/>
    <w:rsid w:val="007A0D1A"/>
    <w:rsid w:val="007A23AB"/>
    <w:rsid w:val="007A2855"/>
    <w:rsid w:val="007A486D"/>
    <w:rsid w:val="007B0A1F"/>
    <w:rsid w:val="007E1CF6"/>
    <w:rsid w:val="007F40D4"/>
    <w:rsid w:val="00810F31"/>
    <w:rsid w:val="00814ADC"/>
    <w:rsid w:val="008227E0"/>
    <w:rsid w:val="00831A53"/>
    <w:rsid w:val="0085078C"/>
    <w:rsid w:val="00853AB7"/>
    <w:rsid w:val="00853C73"/>
    <w:rsid w:val="00870C25"/>
    <w:rsid w:val="0088368B"/>
    <w:rsid w:val="008852F1"/>
    <w:rsid w:val="00886D4C"/>
    <w:rsid w:val="00887330"/>
    <w:rsid w:val="008A4D24"/>
    <w:rsid w:val="008A5ED7"/>
    <w:rsid w:val="008B100E"/>
    <w:rsid w:val="008B5015"/>
    <w:rsid w:val="008D233D"/>
    <w:rsid w:val="008D3FA4"/>
    <w:rsid w:val="00911E83"/>
    <w:rsid w:val="00917779"/>
    <w:rsid w:val="00932791"/>
    <w:rsid w:val="009332D9"/>
    <w:rsid w:val="00935EF7"/>
    <w:rsid w:val="00942CB7"/>
    <w:rsid w:val="00943148"/>
    <w:rsid w:val="00944C0C"/>
    <w:rsid w:val="009514D0"/>
    <w:rsid w:val="00951C88"/>
    <w:rsid w:val="0095755A"/>
    <w:rsid w:val="00970763"/>
    <w:rsid w:val="00972970"/>
    <w:rsid w:val="00976628"/>
    <w:rsid w:val="00990EE9"/>
    <w:rsid w:val="009B42BD"/>
    <w:rsid w:val="009D61DF"/>
    <w:rsid w:val="009F39C9"/>
    <w:rsid w:val="009F7B9E"/>
    <w:rsid w:val="00A01306"/>
    <w:rsid w:val="00A132CD"/>
    <w:rsid w:val="00A20EF1"/>
    <w:rsid w:val="00A22F4C"/>
    <w:rsid w:val="00A2453E"/>
    <w:rsid w:val="00A3013C"/>
    <w:rsid w:val="00A340F9"/>
    <w:rsid w:val="00A3793D"/>
    <w:rsid w:val="00A52CC2"/>
    <w:rsid w:val="00A531C2"/>
    <w:rsid w:val="00A55BAE"/>
    <w:rsid w:val="00A6149B"/>
    <w:rsid w:val="00A65E1B"/>
    <w:rsid w:val="00A7354F"/>
    <w:rsid w:val="00A926CB"/>
    <w:rsid w:val="00A92D22"/>
    <w:rsid w:val="00A945BF"/>
    <w:rsid w:val="00A96B0F"/>
    <w:rsid w:val="00AA161C"/>
    <w:rsid w:val="00AB2148"/>
    <w:rsid w:val="00AC2F09"/>
    <w:rsid w:val="00AC310B"/>
    <w:rsid w:val="00AC4D73"/>
    <w:rsid w:val="00AE1629"/>
    <w:rsid w:val="00AF1CA8"/>
    <w:rsid w:val="00AF29B7"/>
    <w:rsid w:val="00B011AD"/>
    <w:rsid w:val="00B04472"/>
    <w:rsid w:val="00B05140"/>
    <w:rsid w:val="00B17539"/>
    <w:rsid w:val="00B20A60"/>
    <w:rsid w:val="00B3471C"/>
    <w:rsid w:val="00B60F05"/>
    <w:rsid w:val="00B6294F"/>
    <w:rsid w:val="00B652BD"/>
    <w:rsid w:val="00B70285"/>
    <w:rsid w:val="00B73771"/>
    <w:rsid w:val="00B738B4"/>
    <w:rsid w:val="00B74F3A"/>
    <w:rsid w:val="00BA3449"/>
    <w:rsid w:val="00BA4A0A"/>
    <w:rsid w:val="00BB5C8C"/>
    <w:rsid w:val="00BC0F02"/>
    <w:rsid w:val="00BC22E3"/>
    <w:rsid w:val="00BC54B5"/>
    <w:rsid w:val="00BD6B7B"/>
    <w:rsid w:val="00BE1988"/>
    <w:rsid w:val="00BF1CCF"/>
    <w:rsid w:val="00C10899"/>
    <w:rsid w:val="00C14732"/>
    <w:rsid w:val="00C43EDD"/>
    <w:rsid w:val="00C47036"/>
    <w:rsid w:val="00C5412C"/>
    <w:rsid w:val="00C6561C"/>
    <w:rsid w:val="00C65D94"/>
    <w:rsid w:val="00C6773D"/>
    <w:rsid w:val="00C75653"/>
    <w:rsid w:val="00C75DDF"/>
    <w:rsid w:val="00C7631E"/>
    <w:rsid w:val="00CA0C8B"/>
    <w:rsid w:val="00CA576E"/>
    <w:rsid w:val="00CA5DC2"/>
    <w:rsid w:val="00CA724E"/>
    <w:rsid w:val="00CA77B4"/>
    <w:rsid w:val="00CB103B"/>
    <w:rsid w:val="00CB3CD0"/>
    <w:rsid w:val="00CB5D91"/>
    <w:rsid w:val="00CB60F1"/>
    <w:rsid w:val="00CC137A"/>
    <w:rsid w:val="00CC41D3"/>
    <w:rsid w:val="00CC6514"/>
    <w:rsid w:val="00CC7666"/>
    <w:rsid w:val="00CD4AD1"/>
    <w:rsid w:val="00CE334A"/>
    <w:rsid w:val="00CF0B84"/>
    <w:rsid w:val="00D452CF"/>
    <w:rsid w:val="00D520B5"/>
    <w:rsid w:val="00DA5E58"/>
    <w:rsid w:val="00DC62B4"/>
    <w:rsid w:val="00E43B1A"/>
    <w:rsid w:val="00E45167"/>
    <w:rsid w:val="00E45BF7"/>
    <w:rsid w:val="00E475DE"/>
    <w:rsid w:val="00E50B3C"/>
    <w:rsid w:val="00E524D4"/>
    <w:rsid w:val="00E6699C"/>
    <w:rsid w:val="00E74747"/>
    <w:rsid w:val="00E7745E"/>
    <w:rsid w:val="00E8070E"/>
    <w:rsid w:val="00E84024"/>
    <w:rsid w:val="00EA0CA8"/>
    <w:rsid w:val="00EA5557"/>
    <w:rsid w:val="00EA5C0B"/>
    <w:rsid w:val="00EB0916"/>
    <w:rsid w:val="00EC155A"/>
    <w:rsid w:val="00EC356A"/>
    <w:rsid w:val="00ED11D5"/>
    <w:rsid w:val="00ED2A0D"/>
    <w:rsid w:val="00ED336F"/>
    <w:rsid w:val="00F1249C"/>
    <w:rsid w:val="00F16A94"/>
    <w:rsid w:val="00F20442"/>
    <w:rsid w:val="00F26FDB"/>
    <w:rsid w:val="00F41ED1"/>
    <w:rsid w:val="00F457E0"/>
    <w:rsid w:val="00F55ABA"/>
    <w:rsid w:val="00F6552A"/>
    <w:rsid w:val="00F71672"/>
    <w:rsid w:val="00F7332E"/>
    <w:rsid w:val="00F80C89"/>
    <w:rsid w:val="00FA22B8"/>
    <w:rsid w:val="00FA3B7F"/>
    <w:rsid w:val="00FC4AA0"/>
    <w:rsid w:val="00FC795B"/>
    <w:rsid w:val="00FE5A73"/>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9EA2"/>
  <w15:chartTrackingRefBased/>
  <w15:docId w15:val="{B0794021-EE1C-41ED-9105-9E7F9C43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27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BF7"/>
    <w:rPr>
      <w:rFonts w:ascii="Segoe UI" w:hAnsi="Segoe UI" w:cs="Segoe UI"/>
      <w:sz w:val="18"/>
      <w:szCs w:val="18"/>
    </w:rPr>
  </w:style>
  <w:style w:type="paragraph" w:styleId="ListParagraph">
    <w:name w:val="List Paragraph"/>
    <w:basedOn w:val="Normal"/>
    <w:uiPriority w:val="34"/>
    <w:qFormat/>
    <w:rsid w:val="007F40D4"/>
    <w:pPr>
      <w:ind w:left="720"/>
      <w:contextualSpacing/>
    </w:pPr>
  </w:style>
  <w:style w:type="table" w:styleId="TableGrid">
    <w:name w:val="Table Grid"/>
    <w:basedOn w:val="TableNormal"/>
    <w:uiPriority w:val="39"/>
    <w:rsid w:val="007F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67636-795F-46C6-A628-519275C8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Albrecht</dc:creator>
  <cp:keywords/>
  <dc:description/>
  <cp:lastModifiedBy>John Albrecht</cp:lastModifiedBy>
  <cp:revision>8</cp:revision>
  <cp:lastPrinted>2017-01-01T14:25:00Z</cp:lastPrinted>
  <dcterms:created xsi:type="dcterms:W3CDTF">2017-01-14T14:44:00Z</dcterms:created>
  <dcterms:modified xsi:type="dcterms:W3CDTF">2017-01-15T15:18:00Z</dcterms:modified>
</cp:coreProperties>
</file>