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3E917" w14:textId="11C9521A" w:rsidR="00932791" w:rsidRPr="00E10C7D" w:rsidRDefault="00970763" w:rsidP="00932791">
      <w:pPr>
        <w:spacing w:after="120"/>
        <w:jc w:val="center"/>
        <w:rPr>
          <w:color w:val="2E74B5" w:themeColor="accent1" w:themeShade="BF"/>
        </w:rPr>
      </w:pPr>
      <w:r>
        <w:rPr>
          <w:b/>
        </w:rPr>
        <w:t>Coloss</w:t>
      </w:r>
      <w:r w:rsidR="00932791">
        <w:rPr>
          <w:b/>
        </w:rPr>
        <w:t xml:space="preserve">ians Chapter </w:t>
      </w:r>
      <w:r>
        <w:rPr>
          <w:b/>
        </w:rPr>
        <w:t>1</w:t>
      </w:r>
    </w:p>
    <w:p w14:paraId="74EF4D85" w14:textId="77777777" w:rsidR="00B20A60" w:rsidRDefault="00B20A60" w:rsidP="00741C82">
      <w:pPr>
        <w:spacing w:after="0"/>
        <w:rPr>
          <w:b/>
          <w:bCs/>
        </w:rPr>
      </w:pPr>
      <w:r>
        <w:rPr>
          <w:b/>
          <w:bCs/>
        </w:rPr>
        <w:t>Introduction:</w:t>
      </w:r>
    </w:p>
    <w:p w14:paraId="12B3951A" w14:textId="21F1E67E" w:rsidR="000828F6" w:rsidRDefault="004A0E4B" w:rsidP="00376D0F">
      <w:pPr>
        <w:spacing w:after="60"/>
        <w:rPr>
          <w:bCs/>
        </w:rPr>
      </w:pPr>
      <w:r>
        <w:rPr>
          <w:bCs/>
        </w:rPr>
        <w:t>Colossians is a timely book for the church just prior to the rapture.</w:t>
      </w:r>
      <w:r w:rsidR="004A6422">
        <w:rPr>
          <w:bCs/>
        </w:rPr>
        <w:t xml:space="preserve"> </w:t>
      </w:r>
      <w:r>
        <w:rPr>
          <w:bCs/>
        </w:rPr>
        <w:t>It warns of t</w:t>
      </w:r>
      <w:r w:rsidR="00B20A60">
        <w:rPr>
          <w:bCs/>
        </w:rPr>
        <w:t xml:space="preserve">he prevalent spirit </w:t>
      </w:r>
      <w:r>
        <w:rPr>
          <w:bCs/>
        </w:rPr>
        <w:t xml:space="preserve">of Laodicea </w:t>
      </w:r>
      <w:r w:rsidR="00B20A60">
        <w:rPr>
          <w:bCs/>
        </w:rPr>
        <w:t xml:space="preserve">in the body of Christ </w:t>
      </w:r>
      <w:r>
        <w:rPr>
          <w:bCs/>
        </w:rPr>
        <w:t xml:space="preserve">(an </w:t>
      </w:r>
      <w:r w:rsidR="00B20A60">
        <w:rPr>
          <w:bCs/>
        </w:rPr>
        <w:t>attitude of civil rights</w:t>
      </w:r>
      <w:r w:rsidR="00886D4C">
        <w:rPr>
          <w:bCs/>
        </w:rPr>
        <w:t xml:space="preserve">, </w:t>
      </w:r>
      <w:r w:rsidR="00B20A60">
        <w:rPr>
          <w:bCs/>
        </w:rPr>
        <w:t>personal satisfaction</w:t>
      </w:r>
      <w:r w:rsidR="00886D4C">
        <w:rPr>
          <w:bCs/>
        </w:rPr>
        <w:t>, and worldliness</w:t>
      </w:r>
      <w:r>
        <w:rPr>
          <w:bCs/>
        </w:rPr>
        <w:t>)</w:t>
      </w:r>
      <w:r w:rsidR="00B20A60">
        <w:rPr>
          <w:bCs/>
        </w:rPr>
        <w:t>.</w:t>
      </w:r>
      <w:r w:rsidR="00951C88">
        <w:rPr>
          <w:bCs/>
        </w:rPr>
        <w:t xml:space="preserve"> </w:t>
      </w:r>
      <w:r w:rsidR="00E6699C">
        <w:rPr>
          <w:bCs/>
        </w:rPr>
        <w:t xml:space="preserve">Colossians points out common problems in the church. </w:t>
      </w:r>
      <w:r w:rsidR="00CE334A">
        <w:rPr>
          <w:bCs/>
        </w:rPr>
        <w:t xml:space="preserve">Believers today think it is more important not to offend people than to offend God. </w:t>
      </w:r>
      <w:r w:rsidR="00951C88">
        <w:rPr>
          <w:bCs/>
        </w:rPr>
        <w:t xml:space="preserve">The words Laodicea and Laodiceans occur seven times in </w:t>
      </w:r>
      <w:r>
        <w:rPr>
          <w:bCs/>
        </w:rPr>
        <w:t xml:space="preserve">the </w:t>
      </w:r>
      <w:r w:rsidR="00951C88">
        <w:rPr>
          <w:bCs/>
        </w:rPr>
        <w:t>scripture</w:t>
      </w:r>
      <w:r>
        <w:rPr>
          <w:bCs/>
        </w:rPr>
        <w:t>s</w:t>
      </w:r>
      <w:r w:rsidR="00951C88">
        <w:rPr>
          <w:bCs/>
        </w:rPr>
        <w:t xml:space="preserve"> and five occurrences are in the book of Colossians.</w:t>
      </w:r>
      <w:r w:rsidR="00E6699C">
        <w:rPr>
          <w:bCs/>
        </w:rPr>
        <w:t xml:space="preserve"> </w:t>
      </w:r>
      <w:r>
        <w:rPr>
          <w:bCs/>
        </w:rPr>
        <w:t>Colossians means punishments.</w:t>
      </w:r>
      <w:r w:rsidR="00E6699C">
        <w:rPr>
          <w:bCs/>
        </w:rPr>
        <w:t xml:space="preserve"> All b</w:t>
      </w:r>
      <w:r w:rsidR="0064515E">
        <w:rPr>
          <w:bCs/>
        </w:rPr>
        <w:t>elievers will stand at the judgement seat of Christ</w:t>
      </w:r>
      <w:r w:rsidR="00376D0F">
        <w:rPr>
          <w:bCs/>
        </w:rPr>
        <w:t xml:space="preserve"> and receive the things done in our bodies.</w:t>
      </w:r>
      <w:r w:rsidR="00886D4C">
        <w:rPr>
          <w:bCs/>
        </w:rPr>
        <w:t xml:space="preserve"> One of the final instructions given in chapter 4:16 says this book is to be read to the church of Laodicea – That’s us!</w:t>
      </w:r>
    </w:p>
    <w:p w14:paraId="30ED98BB" w14:textId="5BA61594" w:rsidR="00376D0F" w:rsidRDefault="00376D0F" w:rsidP="00951C88">
      <w:pPr>
        <w:spacing w:after="0"/>
      </w:pPr>
      <w:r w:rsidRPr="00376D0F">
        <w:rPr>
          <w:b/>
          <w:bCs/>
          <w:highlight w:val="lightGray"/>
        </w:rPr>
        <w:t>Colossians 1:1</w:t>
      </w:r>
      <w:r>
        <w:rPr>
          <w:b/>
          <w:bCs/>
        </w:rPr>
        <w:t xml:space="preserve"> </w:t>
      </w:r>
      <w:r w:rsidRPr="00376D0F">
        <w:rPr>
          <w:b/>
          <w:color w:val="2F5496" w:themeColor="accent5" w:themeShade="BF"/>
        </w:rPr>
        <w:t>Paul,</w:t>
      </w:r>
      <w:r w:rsidRPr="00376D0F">
        <w:rPr>
          <w:color w:val="2F5496" w:themeColor="accent5" w:themeShade="BF"/>
        </w:rPr>
        <w:t xml:space="preserve"> an apostle of Jesus Christ </w:t>
      </w:r>
      <w:r w:rsidRPr="00376D0F">
        <w:rPr>
          <w:b/>
          <w:color w:val="2F5496" w:themeColor="accent5" w:themeShade="BF"/>
        </w:rPr>
        <w:t>by the will of God</w:t>
      </w:r>
      <w:r w:rsidRPr="00376D0F">
        <w:rPr>
          <w:color w:val="2F5496" w:themeColor="accent5" w:themeShade="BF"/>
        </w:rPr>
        <w:t xml:space="preserve">, and Timotheus </w:t>
      </w:r>
      <w:r w:rsidRPr="00376D0F">
        <w:rPr>
          <w:i/>
          <w:iCs/>
          <w:color w:val="2F5496" w:themeColor="accent5" w:themeShade="BF"/>
        </w:rPr>
        <w:t>our</w:t>
      </w:r>
      <w:r w:rsidRPr="00376D0F">
        <w:rPr>
          <w:color w:val="2F5496" w:themeColor="accent5" w:themeShade="BF"/>
        </w:rPr>
        <w:t xml:space="preserve"> brother</w:t>
      </w:r>
      <w:r>
        <w:t>,</w:t>
      </w:r>
    </w:p>
    <w:p w14:paraId="0D96A742" w14:textId="310A2A0D" w:rsidR="00376D0F" w:rsidRDefault="00376D0F" w:rsidP="003A6CD5">
      <w:pPr>
        <w:spacing w:after="60"/>
        <w:ind w:left="144"/>
      </w:pPr>
      <w:r>
        <w:t xml:space="preserve">As in all of Paul’s epistles, Colossians begins with the name of Paul. Paul is our apostle </w:t>
      </w:r>
      <w:r w:rsidRPr="00376D0F">
        <w:rPr>
          <w:b/>
        </w:rPr>
        <w:t>by the will of God</w:t>
      </w:r>
      <w:r>
        <w:t>.</w:t>
      </w:r>
      <w:r w:rsidR="001B66B9">
        <w:t xml:space="preserve"> (</w:t>
      </w:r>
      <w:r w:rsidR="001B66B9" w:rsidRPr="003316D5">
        <w:rPr>
          <w:color w:val="2F5496" w:themeColor="accent5" w:themeShade="BF"/>
        </w:rPr>
        <w:t>1 Tim. 2:7</w:t>
      </w:r>
      <w:r w:rsidR="001B66B9">
        <w:t>)</w:t>
      </w:r>
    </w:p>
    <w:p w14:paraId="6DFC068B" w14:textId="457FBFA0" w:rsidR="001B66B9" w:rsidRDefault="001B66B9" w:rsidP="007A0D1A">
      <w:pPr>
        <w:spacing w:after="60"/>
      </w:pPr>
      <w:r w:rsidRPr="001B66B9">
        <w:rPr>
          <w:b/>
          <w:bCs/>
          <w:highlight w:val="lightGray"/>
        </w:rPr>
        <w:t>Colossians 1:2</w:t>
      </w:r>
      <w:r>
        <w:rPr>
          <w:b/>
          <w:bCs/>
        </w:rPr>
        <w:t xml:space="preserve"> </w:t>
      </w:r>
      <w:r w:rsidRPr="001B66B9">
        <w:rPr>
          <w:color w:val="2F5496" w:themeColor="accent5" w:themeShade="BF"/>
        </w:rPr>
        <w:t xml:space="preserve">To </w:t>
      </w:r>
      <w:r w:rsidRPr="001B66B9">
        <w:rPr>
          <w:b/>
          <w:color w:val="2F5496" w:themeColor="accent5" w:themeShade="BF"/>
        </w:rPr>
        <w:t>the saints</w:t>
      </w:r>
      <w:r w:rsidRPr="001B66B9">
        <w:rPr>
          <w:color w:val="2F5496" w:themeColor="accent5" w:themeShade="BF"/>
        </w:rPr>
        <w:t xml:space="preserve"> and </w:t>
      </w:r>
      <w:r w:rsidRPr="001B66B9">
        <w:rPr>
          <w:b/>
          <w:color w:val="2F5496" w:themeColor="accent5" w:themeShade="BF"/>
        </w:rPr>
        <w:t>faithful brethren</w:t>
      </w:r>
      <w:r w:rsidRPr="001B66B9">
        <w:rPr>
          <w:color w:val="2F5496" w:themeColor="accent5" w:themeShade="BF"/>
        </w:rPr>
        <w:t xml:space="preserve"> </w:t>
      </w:r>
      <w:r w:rsidRPr="001B66B9">
        <w:t>(</w:t>
      </w:r>
      <w:r w:rsidRPr="001B66B9">
        <w:rPr>
          <w:i/>
        </w:rPr>
        <w:t>you can be a saint but not faithful</w:t>
      </w:r>
      <w:r w:rsidRPr="001B66B9">
        <w:t>)</w:t>
      </w:r>
      <w:r>
        <w:rPr>
          <w:color w:val="2F5496" w:themeColor="accent5" w:themeShade="BF"/>
        </w:rPr>
        <w:t xml:space="preserve"> </w:t>
      </w:r>
      <w:r w:rsidRPr="001B66B9">
        <w:rPr>
          <w:color w:val="2F5496" w:themeColor="accent5" w:themeShade="BF"/>
        </w:rPr>
        <w:t xml:space="preserve">in Christ which are at Colosse: Grace </w:t>
      </w:r>
      <w:r w:rsidRPr="001B66B9">
        <w:rPr>
          <w:i/>
          <w:iCs/>
          <w:color w:val="2F5496" w:themeColor="accent5" w:themeShade="BF"/>
        </w:rPr>
        <w:t>be</w:t>
      </w:r>
      <w:r w:rsidRPr="001B66B9">
        <w:rPr>
          <w:color w:val="2F5496" w:themeColor="accent5" w:themeShade="BF"/>
        </w:rPr>
        <w:t xml:space="preserve"> unto you, and peace, from God our Father and the Lord Jesus Christ</w:t>
      </w:r>
      <w:r>
        <w:t>.</w:t>
      </w:r>
    </w:p>
    <w:p w14:paraId="50E73038" w14:textId="67E7C8BB" w:rsidR="007A0D1A" w:rsidRDefault="007A0D1A" w:rsidP="00951C88">
      <w:pPr>
        <w:spacing w:after="0"/>
      </w:pPr>
      <w:r w:rsidRPr="007A0D1A">
        <w:rPr>
          <w:b/>
          <w:bCs/>
          <w:highlight w:val="lightGray"/>
        </w:rPr>
        <w:t>Colossians 1:3-4</w:t>
      </w:r>
      <w:r>
        <w:rPr>
          <w:b/>
          <w:bCs/>
        </w:rPr>
        <w:t xml:space="preserve"> </w:t>
      </w:r>
      <w:r w:rsidRPr="007A0D1A">
        <w:rPr>
          <w:color w:val="2F5496" w:themeColor="accent5" w:themeShade="BF"/>
        </w:rPr>
        <w:t xml:space="preserve">We give thanks to God and the Father of our Lord Jesus Christ, </w:t>
      </w:r>
      <w:r w:rsidRPr="007A0D1A">
        <w:rPr>
          <w:b/>
          <w:color w:val="2F5496" w:themeColor="accent5" w:themeShade="BF"/>
        </w:rPr>
        <w:t>praying always for you</w:t>
      </w:r>
      <w:r w:rsidRPr="007A0D1A">
        <w:rPr>
          <w:color w:val="2F5496" w:themeColor="accent5" w:themeShade="BF"/>
        </w:rPr>
        <w:t xml:space="preserve">, </w:t>
      </w:r>
      <w:r w:rsidRPr="007A0D1A">
        <w:rPr>
          <w:b/>
          <w:bCs/>
          <w:color w:val="2F5496" w:themeColor="accent5" w:themeShade="BF"/>
        </w:rPr>
        <w:t xml:space="preserve">Vs.4 </w:t>
      </w:r>
      <w:r w:rsidRPr="007A0D1A">
        <w:rPr>
          <w:color w:val="2F5496" w:themeColor="accent5" w:themeShade="BF"/>
        </w:rPr>
        <w:t xml:space="preserve">Since we heard of your </w:t>
      </w:r>
      <w:r w:rsidRPr="007A0D1A">
        <w:rPr>
          <w:b/>
          <w:color w:val="2F5496" w:themeColor="accent5" w:themeShade="BF"/>
        </w:rPr>
        <w:t>faith in Christ Jesus</w:t>
      </w:r>
      <w:r w:rsidRPr="007A0D1A">
        <w:rPr>
          <w:color w:val="2F5496" w:themeColor="accent5" w:themeShade="BF"/>
        </w:rPr>
        <w:t xml:space="preserve">, </w:t>
      </w:r>
      <w:r w:rsidRPr="007A0D1A">
        <w:rPr>
          <w:color w:val="2F5496" w:themeColor="accent5" w:themeShade="BF"/>
          <w:u w:val="single"/>
        </w:rPr>
        <w:t>and</w:t>
      </w:r>
      <w:r w:rsidRPr="007A0D1A">
        <w:rPr>
          <w:color w:val="2F5496" w:themeColor="accent5" w:themeShade="BF"/>
        </w:rPr>
        <w:t xml:space="preserve"> of the </w:t>
      </w:r>
      <w:r w:rsidRPr="007A0D1A">
        <w:rPr>
          <w:b/>
          <w:color w:val="2F5496" w:themeColor="accent5" w:themeShade="BF"/>
        </w:rPr>
        <w:t xml:space="preserve">love </w:t>
      </w:r>
      <w:r w:rsidRPr="007A0D1A">
        <w:rPr>
          <w:b/>
          <w:i/>
          <w:iCs/>
          <w:color w:val="2F5496" w:themeColor="accent5" w:themeShade="BF"/>
        </w:rPr>
        <w:t>which ye have</w:t>
      </w:r>
      <w:r w:rsidRPr="007A0D1A">
        <w:rPr>
          <w:b/>
          <w:color w:val="2F5496" w:themeColor="accent5" w:themeShade="BF"/>
        </w:rPr>
        <w:t xml:space="preserve"> to all the saints</w:t>
      </w:r>
      <w:r>
        <w:t>,</w:t>
      </w:r>
    </w:p>
    <w:p w14:paraId="420CA854" w14:textId="4E9FC8CB" w:rsidR="00CE334A" w:rsidRDefault="00CE334A" w:rsidP="00E6699C">
      <w:pPr>
        <w:spacing w:after="60"/>
        <w:ind w:left="144"/>
      </w:pPr>
      <w:r>
        <w:t xml:space="preserve">Paul </w:t>
      </w:r>
      <w:r w:rsidR="00E6699C">
        <w:t>admonishes that we are to pray for one another</w:t>
      </w:r>
      <w:r w:rsidR="00FC795B">
        <w:t xml:space="preserve"> (</w:t>
      </w:r>
      <w:r w:rsidR="00FC795B" w:rsidRPr="00FC795B">
        <w:rPr>
          <w:color w:val="2F5496" w:themeColor="accent5" w:themeShade="BF"/>
        </w:rPr>
        <w:t>vs.9</w:t>
      </w:r>
      <w:r w:rsidR="00FC795B">
        <w:t>)</w:t>
      </w:r>
      <w:r w:rsidR="00E6699C">
        <w:t>. The faith that we have should produce love for the saints.</w:t>
      </w:r>
    </w:p>
    <w:p w14:paraId="360D1897" w14:textId="4C90AEAD" w:rsidR="00E6699C" w:rsidRPr="00E6699C" w:rsidRDefault="00E6699C" w:rsidP="00E6699C">
      <w:pPr>
        <w:spacing w:after="0"/>
        <w:rPr>
          <w:color w:val="2F5496" w:themeColor="accent5" w:themeShade="BF"/>
        </w:rPr>
      </w:pPr>
      <w:r w:rsidRPr="00E6699C">
        <w:rPr>
          <w:b/>
          <w:bCs/>
          <w:highlight w:val="lightGray"/>
        </w:rPr>
        <w:t>Colossians 1:5</w:t>
      </w:r>
      <w:r>
        <w:rPr>
          <w:b/>
          <w:bCs/>
        </w:rPr>
        <w:t xml:space="preserve"> </w:t>
      </w:r>
      <w:r w:rsidRPr="00E6699C">
        <w:rPr>
          <w:color w:val="2F5496" w:themeColor="accent5" w:themeShade="BF"/>
        </w:rPr>
        <w:t xml:space="preserve">For the </w:t>
      </w:r>
      <w:r w:rsidRPr="000F313D">
        <w:rPr>
          <w:b/>
          <w:color w:val="2F5496" w:themeColor="accent5" w:themeShade="BF"/>
          <w:u w:val="single"/>
        </w:rPr>
        <w:t>hope</w:t>
      </w:r>
      <w:r w:rsidRPr="003316D5">
        <w:rPr>
          <w:b/>
          <w:color w:val="2F5496" w:themeColor="accent5" w:themeShade="BF"/>
        </w:rPr>
        <w:t xml:space="preserve"> which is laid up for you in heaven</w:t>
      </w:r>
      <w:r w:rsidRPr="00E6699C">
        <w:rPr>
          <w:color w:val="2F5496" w:themeColor="accent5" w:themeShade="BF"/>
        </w:rPr>
        <w:t>, whereof ye heard before in the word of the truth of the gospel;</w:t>
      </w:r>
      <w:r w:rsidR="000F313D">
        <w:rPr>
          <w:color w:val="2F5496" w:themeColor="accent5" w:themeShade="BF"/>
        </w:rPr>
        <w:t xml:space="preserve"> </w:t>
      </w:r>
      <w:r w:rsidR="004C21A9" w:rsidRPr="004C21A9">
        <w:rPr>
          <w:i/>
        </w:rPr>
        <w:t>see also vs.12</w:t>
      </w:r>
    </w:p>
    <w:p w14:paraId="140A50C2" w14:textId="7C1E1057" w:rsidR="00E6699C" w:rsidRDefault="000F313D" w:rsidP="003F3D72">
      <w:pPr>
        <w:spacing w:after="0"/>
        <w:ind w:left="144"/>
        <w:rPr>
          <w:color w:val="2F5496" w:themeColor="accent5" w:themeShade="BF"/>
        </w:rPr>
      </w:pPr>
      <w:r>
        <w:t xml:space="preserve">This is a sure hope, </w:t>
      </w:r>
      <w:r w:rsidRPr="000F313D">
        <w:rPr>
          <w:b/>
          <w:bCs/>
          <w:color w:val="2F5496" w:themeColor="accent5" w:themeShade="BF"/>
        </w:rPr>
        <w:t xml:space="preserve">Hebrews 6:19 </w:t>
      </w:r>
      <w:r w:rsidRPr="000F313D">
        <w:rPr>
          <w:color w:val="2F5496" w:themeColor="accent5" w:themeShade="BF"/>
        </w:rPr>
        <w:t xml:space="preserve">Which </w:t>
      </w:r>
      <w:r w:rsidRPr="000F313D">
        <w:rPr>
          <w:i/>
          <w:iCs/>
          <w:color w:val="2F5496" w:themeColor="accent5" w:themeShade="BF"/>
        </w:rPr>
        <w:t>hope</w:t>
      </w:r>
      <w:r w:rsidRPr="000F313D">
        <w:rPr>
          <w:color w:val="2F5496" w:themeColor="accent5" w:themeShade="BF"/>
        </w:rPr>
        <w:t xml:space="preserve"> we have as an </w:t>
      </w:r>
      <w:r w:rsidRPr="000F313D">
        <w:rPr>
          <w:b/>
          <w:color w:val="2F5496" w:themeColor="accent5" w:themeShade="BF"/>
        </w:rPr>
        <w:t>anchor of the soul, both sure and stedfast</w:t>
      </w:r>
      <w:r w:rsidRPr="000F313D">
        <w:rPr>
          <w:color w:val="2F5496" w:themeColor="accent5" w:themeShade="BF"/>
        </w:rPr>
        <w:t>, and which entereth into that within the veil;</w:t>
      </w:r>
    </w:p>
    <w:p w14:paraId="2865C6ED" w14:textId="57DE0886" w:rsidR="003F3D72" w:rsidRDefault="003F3D72" w:rsidP="000F313D">
      <w:pPr>
        <w:spacing w:after="60"/>
        <w:ind w:left="144"/>
      </w:pPr>
      <w:r w:rsidRPr="003F3D72">
        <w:rPr>
          <w:b/>
          <w:bCs/>
          <w:color w:val="2F5496" w:themeColor="accent5" w:themeShade="BF"/>
        </w:rPr>
        <w:t xml:space="preserve">Ephesians 1:3 </w:t>
      </w:r>
      <w:r w:rsidRPr="003F3D72">
        <w:rPr>
          <w:color w:val="2F5496" w:themeColor="accent5" w:themeShade="BF"/>
        </w:rPr>
        <w:t xml:space="preserve">Blessed </w:t>
      </w:r>
      <w:r w:rsidRPr="003F3D72">
        <w:rPr>
          <w:i/>
          <w:iCs/>
          <w:color w:val="2F5496" w:themeColor="accent5" w:themeShade="BF"/>
        </w:rPr>
        <w:t>be</w:t>
      </w:r>
      <w:r w:rsidRPr="003F3D72">
        <w:rPr>
          <w:color w:val="2F5496" w:themeColor="accent5" w:themeShade="BF"/>
        </w:rPr>
        <w:t xml:space="preserve"> the God and Father of our Lord Jesus Christ, who hath blessed us with all spiritual blessings in heavenly </w:t>
      </w:r>
      <w:r w:rsidRPr="003F3D72">
        <w:rPr>
          <w:i/>
          <w:iCs/>
          <w:color w:val="2F5496" w:themeColor="accent5" w:themeShade="BF"/>
        </w:rPr>
        <w:t>places</w:t>
      </w:r>
      <w:r w:rsidRPr="003F3D72">
        <w:rPr>
          <w:color w:val="2F5496" w:themeColor="accent5" w:themeShade="BF"/>
        </w:rPr>
        <w:t xml:space="preserve"> in Christ:</w:t>
      </w:r>
    </w:p>
    <w:p w14:paraId="64D245B4" w14:textId="567D7FC1" w:rsidR="000F313D" w:rsidRPr="000F313D" w:rsidRDefault="000F313D" w:rsidP="000F313D">
      <w:pPr>
        <w:spacing w:after="0"/>
        <w:rPr>
          <w:color w:val="2F5496" w:themeColor="accent5" w:themeShade="BF"/>
        </w:rPr>
      </w:pPr>
      <w:r w:rsidRPr="000F313D">
        <w:rPr>
          <w:b/>
          <w:bCs/>
          <w:highlight w:val="lightGray"/>
        </w:rPr>
        <w:t>Colossians 1:6</w:t>
      </w:r>
      <w:r>
        <w:rPr>
          <w:b/>
          <w:bCs/>
        </w:rPr>
        <w:t xml:space="preserve"> </w:t>
      </w:r>
      <w:r w:rsidRPr="000F313D">
        <w:rPr>
          <w:color w:val="2F5496" w:themeColor="accent5" w:themeShade="BF"/>
        </w:rPr>
        <w:t xml:space="preserve">Which is come unto you, as </w:t>
      </w:r>
      <w:r w:rsidRPr="000F313D">
        <w:rPr>
          <w:i/>
          <w:iCs/>
          <w:color w:val="2F5496" w:themeColor="accent5" w:themeShade="BF"/>
        </w:rPr>
        <w:t>it is</w:t>
      </w:r>
      <w:r w:rsidRPr="000F313D">
        <w:rPr>
          <w:color w:val="2F5496" w:themeColor="accent5" w:themeShade="BF"/>
        </w:rPr>
        <w:t xml:space="preserve"> in all the world; </w:t>
      </w:r>
      <w:r w:rsidRPr="000F313D">
        <w:rPr>
          <w:b/>
          <w:color w:val="2F5496" w:themeColor="accent5" w:themeShade="BF"/>
        </w:rPr>
        <w:t xml:space="preserve">and bringeth forth fruit </w:t>
      </w:r>
      <w:r w:rsidRPr="000F313D">
        <w:t>(IE. love for the saints),</w:t>
      </w:r>
      <w:r>
        <w:t xml:space="preserve"> </w:t>
      </w:r>
      <w:r w:rsidRPr="000F313D">
        <w:rPr>
          <w:color w:val="2F5496" w:themeColor="accent5" w:themeShade="BF"/>
        </w:rPr>
        <w:t xml:space="preserve">as </w:t>
      </w:r>
      <w:r w:rsidRPr="000F313D">
        <w:rPr>
          <w:i/>
          <w:iCs/>
          <w:color w:val="2F5496" w:themeColor="accent5" w:themeShade="BF"/>
        </w:rPr>
        <w:t>it doth</w:t>
      </w:r>
      <w:r w:rsidRPr="000F313D">
        <w:rPr>
          <w:color w:val="2F5496" w:themeColor="accent5" w:themeShade="BF"/>
        </w:rPr>
        <w:t xml:space="preserve"> also in you, since the day ye heard </w:t>
      </w:r>
      <w:r w:rsidRPr="000F313D">
        <w:rPr>
          <w:i/>
          <w:iCs/>
          <w:color w:val="2F5496" w:themeColor="accent5" w:themeShade="BF"/>
        </w:rPr>
        <w:t>of it</w:t>
      </w:r>
      <w:r w:rsidRPr="000F313D">
        <w:rPr>
          <w:color w:val="2F5496" w:themeColor="accent5" w:themeShade="BF"/>
        </w:rPr>
        <w:t>, and knew the grace of God in truth:</w:t>
      </w:r>
    </w:p>
    <w:p w14:paraId="6E84EF08" w14:textId="53269F2C" w:rsidR="007F40D4" w:rsidRPr="00FA3B7F" w:rsidRDefault="007F40D4" w:rsidP="007F40D4">
      <w:pPr>
        <w:spacing w:after="0"/>
        <w:ind w:left="144"/>
      </w:pPr>
      <w:r w:rsidRPr="00FA3B7F">
        <w:t>Kinds of Fruit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5327"/>
        <w:gridCol w:w="5329"/>
      </w:tblGrid>
      <w:tr w:rsidR="007F40D4" w14:paraId="26DABFF1" w14:textId="77777777" w:rsidTr="00FA3B7F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14:paraId="31CC9600" w14:textId="6095BB81" w:rsidR="007F40D4" w:rsidRDefault="00106487" w:rsidP="007F40D4">
            <w:pPr>
              <w:numPr>
                <w:ilvl w:val="0"/>
                <w:numId w:val="1"/>
              </w:numPr>
              <w:spacing w:after="0"/>
              <w:ind w:left="360"/>
            </w:pPr>
            <w:r>
              <w:rPr>
                <w:bCs/>
              </w:rPr>
              <w:t xml:space="preserve">Fruit of </w:t>
            </w:r>
            <w:r w:rsidR="007F40D4" w:rsidRPr="00FA3B7F">
              <w:rPr>
                <w:bCs/>
              </w:rPr>
              <w:t>Holiness</w:t>
            </w:r>
            <w:r w:rsidR="007F40D4" w:rsidRPr="00E8291D">
              <w:t xml:space="preserve"> – </w:t>
            </w:r>
            <w:r w:rsidR="007F40D4" w:rsidRPr="007F40D4">
              <w:rPr>
                <w:color w:val="2F5496" w:themeColor="accent5" w:themeShade="BF"/>
              </w:rPr>
              <w:t>Romans 6:</w:t>
            </w:r>
            <w:r w:rsidR="00FA3B7F">
              <w:rPr>
                <w:color w:val="2F5496" w:themeColor="accent5" w:themeShade="BF"/>
              </w:rPr>
              <w:t>20-</w:t>
            </w:r>
            <w:r w:rsidR="007F40D4" w:rsidRPr="007F40D4">
              <w:rPr>
                <w:color w:val="2F5496" w:themeColor="accent5" w:themeShade="BF"/>
              </w:rPr>
              <w:t>22</w:t>
            </w:r>
          </w:p>
          <w:p w14:paraId="4F59012F" w14:textId="3E617DD3" w:rsidR="007F40D4" w:rsidRDefault="007F40D4" w:rsidP="007F40D4">
            <w:pPr>
              <w:numPr>
                <w:ilvl w:val="0"/>
                <w:numId w:val="1"/>
              </w:numPr>
              <w:spacing w:after="60"/>
              <w:ind w:left="360"/>
            </w:pPr>
            <w:r w:rsidRPr="00FA3B7F">
              <w:rPr>
                <w:bCs/>
              </w:rPr>
              <w:t>Fruit of The Spirit</w:t>
            </w:r>
            <w:r w:rsidRPr="00E8291D">
              <w:rPr>
                <w:b/>
                <w:bCs/>
              </w:rPr>
              <w:t xml:space="preserve"> </w:t>
            </w:r>
            <w:r w:rsidRPr="00E8291D">
              <w:t xml:space="preserve">– </w:t>
            </w:r>
            <w:r w:rsidRPr="007F40D4">
              <w:rPr>
                <w:color w:val="2F5496" w:themeColor="accent5" w:themeShade="BF"/>
              </w:rPr>
              <w:t xml:space="preserve">Gal. 5:22 </w:t>
            </w:r>
            <w:r w:rsidRPr="003F3D72">
              <w:rPr>
                <w:color w:val="2F5496" w:themeColor="accent5" w:themeShade="BF"/>
              </w:rPr>
              <w:t>love, joy, peace, longsuffering, gentleness, goodness, faith, meekness, temperance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17FBFCC" w14:textId="0E1E8F52" w:rsidR="007F40D4" w:rsidRPr="00FA3B7F" w:rsidRDefault="00106487" w:rsidP="007F40D4">
            <w:pPr>
              <w:numPr>
                <w:ilvl w:val="0"/>
                <w:numId w:val="1"/>
              </w:numPr>
              <w:spacing w:after="0"/>
              <w:ind w:left="360"/>
            </w:pPr>
            <w:r>
              <w:rPr>
                <w:bCs/>
              </w:rPr>
              <w:t xml:space="preserve">Fruit of </w:t>
            </w:r>
            <w:r w:rsidR="007F40D4" w:rsidRPr="00FA3B7F">
              <w:rPr>
                <w:bCs/>
              </w:rPr>
              <w:t>Giving</w:t>
            </w:r>
            <w:r w:rsidR="007F40D4" w:rsidRPr="00FA3B7F">
              <w:t xml:space="preserve"> – </w:t>
            </w:r>
            <w:r w:rsidRPr="00FA3B7F">
              <w:rPr>
                <w:color w:val="2F5496" w:themeColor="accent5" w:themeShade="BF"/>
              </w:rPr>
              <w:t>Philippians 4:17</w:t>
            </w:r>
            <w:r>
              <w:rPr>
                <w:color w:val="2F5496" w:themeColor="accent5" w:themeShade="BF"/>
              </w:rPr>
              <w:t xml:space="preserve">, </w:t>
            </w:r>
            <w:r w:rsidR="007F40D4" w:rsidRPr="00FA3B7F">
              <w:rPr>
                <w:color w:val="2F5496" w:themeColor="accent5" w:themeShade="BF"/>
              </w:rPr>
              <w:t>1 Corinthians 9:7</w:t>
            </w:r>
          </w:p>
          <w:p w14:paraId="18C7EB87" w14:textId="4BF13654" w:rsidR="007F40D4" w:rsidRPr="00FA3B7F" w:rsidRDefault="00106487" w:rsidP="007F40D4">
            <w:pPr>
              <w:numPr>
                <w:ilvl w:val="0"/>
                <w:numId w:val="1"/>
              </w:numPr>
              <w:spacing w:after="0"/>
              <w:ind w:left="360"/>
            </w:pPr>
            <w:r>
              <w:rPr>
                <w:bCs/>
              </w:rPr>
              <w:t xml:space="preserve">Fruit </w:t>
            </w:r>
            <w:r w:rsidR="007F40D4" w:rsidRPr="00FA3B7F">
              <w:rPr>
                <w:bCs/>
              </w:rPr>
              <w:t>Righteousness</w:t>
            </w:r>
            <w:r w:rsidR="007F40D4" w:rsidRPr="00FA3B7F">
              <w:t xml:space="preserve"> – </w:t>
            </w:r>
            <w:r w:rsidR="007F40D4" w:rsidRPr="00FA3B7F">
              <w:rPr>
                <w:color w:val="2F5496" w:themeColor="accent5" w:themeShade="BF"/>
              </w:rPr>
              <w:t>Hebrews 12:11</w:t>
            </w:r>
            <w:r w:rsidR="007F40D4" w:rsidRPr="00FA3B7F">
              <w:t xml:space="preserve">, </w:t>
            </w:r>
            <w:r w:rsidR="007F40D4" w:rsidRPr="00FA3B7F">
              <w:rPr>
                <w:color w:val="2F5496" w:themeColor="accent5" w:themeShade="BF"/>
              </w:rPr>
              <w:t>James 3:18</w:t>
            </w:r>
          </w:p>
          <w:p w14:paraId="248F41C4" w14:textId="15DB4A8E" w:rsidR="007F40D4" w:rsidRDefault="007F40D4" w:rsidP="007F40D4">
            <w:pPr>
              <w:numPr>
                <w:ilvl w:val="0"/>
                <w:numId w:val="1"/>
              </w:numPr>
              <w:spacing w:after="0"/>
              <w:ind w:left="360"/>
            </w:pPr>
            <w:r w:rsidRPr="00FA3B7F">
              <w:rPr>
                <w:bCs/>
              </w:rPr>
              <w:t>Fruit of Our Lips Giving Thanks</w:t>
            </w:r>
            <w:r w:rsidRPr="00B74617">
              <w:rPr>
                <w:b/>
                <w:bCs/>
              </w:rPr>
              <w:t xml:space="preserve"> </w:t>
            </w:r>
            <w:r>
              <w:t xml:space="preserve">- </w:t>
            </w:r>
            <w:r w:rsidRPr="007F40D4">
              <w:rPr>
                <w:color w:val="2F5496" w:themeColor="accent5" w:themeShade="BF"/>
              </w:rPr>
              <w:t>Hebrews 13:15</w:t>
            </w:r>
          </w:p>
        </w:tc>
      </w:tr>
    </w:tbl>
    <w:p w14:paraId="20157A9D" w14:textId="4E27BED0" w:rsidR="00FA3B7F" w:rsidRPr="00FA3B7F" w:rsidRDefault="00FA3B7F" w:rsidP="00FA3B7F">
      <w:pPr>
        <w:spacing w:after="0"/>
        <w:rPr>
          <w:color w:val="2F5496" w:themeColor="accent5" w:themeShade="BF"/>
        </w:rPr>
      </w:pPr>
      <w:r w:rsidRPr="00FA3B7F">
        <w:rPr>
          <w:b/>
          <w:bCs/>
          <w:highlight w:val="lightGray"/>
        </w:rPr>
        <w:t>Colossians 1:7-</w:t>
      </w:r>
      <w:r w:rsidR="004C21A9">
        <w:rPr>
          <w:b/>
          <w:bCs/>
          <w:highlight w:val="lightGray"/>
        </w:rPr>
        <w:t>1</w:t>
      </w:r>
      <w:r w:rsidR="00CB60F1">
        <w:rPr>
          <w:b/>
          <w:bCs/>
          <w:highlight w:val="lightGray"/>
        </w:rPr>
        <w:t>0</w:t>
      </w:r>
      <w:r>
        <w:rPr>
          <w:b/>
          <w:bCs/>
        </w:rPr>
        <w:t xml:space="preserve"> </w:t>
      </w:r>
      <w:r w:rsidRPr="00FA3B7F">
        <w:rPr>
          <w:color w:val="2F5496" w:themeColor="accent5" w:themeShade="BF"/>
        </w:rPr>
        <w:t xml:space="preserve">As ye also learned of Epaphras our dear fellowservant, who is for you a faithful minister of Christ; </w:t>
      </w:r>
      <w:r w:rsidRPr="00FA3B7F">
        <w:rPr>
          <w:b/>
          <w:bCs/>
          <w:color w:val="2F5496" w:themeColor="accent5" w:themeShade="BF"/>
        </w:rPr>
        <w:t xml:space="preserve">Vs.8 </w:t>
      </w:r>
      <w:r w:rsidRPr="00FA3B7F">
        <w:rPr>
          <w:color w:val="2F5496" w:themeColor="accent5" w:themeShade="BF"/>
        </w:rPr>
        <w:t>Who also declared unto us your love in the Spirit.</w:t>
      </w:r>
      <w:r>
        <w:rPr>
          <w:color w:val="2F5496" w:themeColor="accent5" w:themeShade="BF"/>
        </w:rPr>
        <w:t xml:space="preserve"> </w:t>
      </w:r>
      <w:r w:rsidRPr="00FA3B7F">
        <w:rPr>
          <w:b/>
          <w:bCs/>
          <w:color w:val="2F5496" w:themeColor="accent5" w:themeShade="BF"/>
        </w:rPr>
        <w:t xml:space="preserve">Vs.9 </w:t>
      </w:r>
      <w:r w:rsidRPr="00FA3B7F">
        <w:rPr>
          <w:color w:val="2F5496" w:themeColor="accent5" w:themeShade="BF"/>
        </w:rPr>
        <w:t xml:space="preserve">For this cause we also, since the day we heard </w:t>
      </w:r>
      <w:r w:rsidRPr="00FA3B7F">
        <w:rPr>
          <w:i/>
          <w:iCs/>
          <w:color w:val="2F5496" w:themeColor="accent5" w:themeShade="BF"/>
        </w:rPr>
        <w:t>it</w:t>
      </w:r>
      <w:r w:rsidRPr="00FA3B7F">
        <w:rPr>
          <w:color w:val="2F5496" w:themeColor="accent5" w:themeShade="BF"/>
        </w:rPr>
        <w:t xml:space="preserve">, do not cease to </w:t>
      </w:r>
      <w:r w:rsidRPr="00FA3B7F">
        <w:rPr>
          <w:b/>
          <w:color w:val="2F5496" w:themeColor="accent5" w:themeShade="BF"/>
        </w:rPr>
        <w:t>pray for you</w:t>
      </w:r>
      <w:r w:rsidRPr="00FA3B7F">
        <w:rPr>
          <w:color w:val="2F5496" w:themeColor="accent5" w:themeShade="BF"/>
        </w:rPr>
        <w:t xml:space="preserve">, and to desire </w:t>
      </w:r>
      <w:r w:rsidRPr="00FA3B7F">
        <w:rPr>
          <w:b/>
          <w:color w:val="2F5496" w:themeColor="accent5" w:themeShade="BF"/>
        </w:rPr>
        <w:t>that ye might be filled with</w:t>
      </w:r>
      <w:r w:rsidRPr="00FA3B7F">
        <w:rPr>
          <w:color w:val="2F5496" w:themeColor="accent5" w:themeShade="BF"/>
        </w:rPr>
        <w:t xml:space="preserve"> </w:t>
      </w:r>
      <w:r w:rsidRPr="004C21A9">
        <w:rPr>
          <w:b/>
          <w:color w:val="2F5496" w:themeColor="accent5" w:themeShade="BF"/>
        </w:rPr>
        <w:t>the knowledge of his will</w:t>
      </w:r>
      <w:r w:rsidRPr="00FA3B7F">
        <w:rPr>
          <w:color w:val="2F5496" w:themeColor="accent5" w:themeShade="BF"/>
        </w:rPr>
        <w:t xml:space="preserve"> in all wisdom and spiritual understanding;</w:t>
      </w:r>
      <w:r>
        <w:rPr>
          <w:color w:val="2F5496" w:themeColor="accent5" w:themeShade="BF"/>
        </w:rPr>
        <w:t xml:space="preserve"> </w:t>
      </w:r>
      <w:r w:rsidRPr="00FA3B7F">
        <w:rPr>
          <w:b/>
          <w:bCs/>
          <w:color w:val="2F5496" w:themeColor="accent5" w:themeShade="BF"/>
        </w:rPr>
        <w:t xml:space="preserve">Vs.10 </w:t>
      </w:r>
      <w:r w:rsidRPr="00FA3B7F">
        <w:rPr>
          <w:b/>
          <w:color w:val="2F5496" w:themeColor="accent5" w:themeShade="BF"/>
        </w:rPr>
        <w:t>That ye might walk worthy of the Lord</w:t>
      </w:r>
      <w:r w:rsidRPr="00FA3B7F">
        <w:rPr>
          <w:color w:val="2F5496" w:themeColor="accent5" w:themeShade="BF"/>
        </w:rPr>
        <w:t xml:space="preserve"> unto all pleasing</w:t>
      </w:r>
      <w:r w:rsidR="004C21A9">
        <w:rPr>
          <w:color w:val="2F5496" w:themeColor="accent5" w:themeShade="BF"/>
        </w:rPr>
        <w:t xml:space="preserve"> </w:t>
      </w:r>
      <w:r w:rsidR="004C21A9" w:rsidRPr="004C21A9">
        <w:t>(Rev. 4:11)</w:t>
      </w:r>
      <w:r w:rsidRPr="00FA3B7F">
        <w:rPr>
          <w:color w:val="2F5496" w:themeColor="accent5" w:themeShade="BF"/>
        </w:rPr>
        <w:t xml:space="preserve">, </w:t>
      </w:r>
      <w:r w:rsidRPr="00FA3B7F">
        <w:rPr>
          <w:b/>
          <w:color w:val="2F5496" w:themeColor="accent5" w:themeShade="BF"/>
        </w:rPr>
        <w:t>being fruitful in every good work</w:t>
      </w:r>
      <w:r w:rsidRPr="00FA3B7F">
        <w:rPr>
          <w:color w:val="2F5496" w:themeColor="accent5" w:themeShade="BF"/>
        </w:rPr>
        <w:t xml:space="preserve">, and </w:t>
      </w:r>
      <w:r w:rsidRPr="00FA3B7F">
        <w:rPr>
          <w:b/>
          <w:color w:val="2F5496" w:themeColor="accent5" w:themeShade="BF"/>
        </w:rPr>
        <w:t>increasing in the knowledge of God</w:t>
      </w:r>
      <w:r w:rsidR="00CB60F1">
        <w:rPr>
          <w:color w:val="2F5496" w:themeColor="accent5" w:themeShade="BF"/>
        </w:rPr>
        <w:t>;</w:t>
      </w:r>
    </w:p>
    <w:p w14:paraId="3583EF28" w14:textId="59D4116F" w:rsidR="00FA3B7F" w:rsidRDefault="00FA3B7F" w:rsidP="004C21A9">
      <w:pPr>
        <w:spacing w:after="0"/>
        <w:ind w:left="144"/>
        <w:rPr>
          <w:color w:val="2F5496" w:themeColor="accent5" w:themeShade="BF"/>
        </w:rPr>
      </w:pPr>
      <w:r>
        <w:t xml:space="preserve">The prayer that Paul has for the brethren is that they might be </w:t>
      </w:r>
      <w:r w:rsidR="004C21A9">
        <w:t xml:space="preserve">increasingly </w:t>
      </w:r>
      <w:r>
        <w:t>filled with the knowledge of God’s will and be strengthened to walk worthy of the Lord.</w:t>
      </w:r>
      <w:r w:rsidR="004C21A9">
        <w:t xml:space="preserve"> </w:t>
      </w:r>
      <w:r w:rsidR="004C21A9" w:rsidRPr="004C21A9">
        <w:rPr>
          <w:b/>
          <w:color w:val="2F5496" w:themeColor="accent5" w:themeShade="BF"/>
        </w:rPr>
        <w:t>Eph. 4:1</w:t>
      </w:r>
      <w:r w:rsidR="004C21A9" w:rsidRPr="004C21A9">
        <w:rPr>
          <w:color w:val="2F5496" w:themeColor="accent5" w:themeShade="BF"/>
        </w:rPr>
        <w:t xml:space="preserve"> “…walk worthy of the vocation wherewith ye are called”</w:t>
      </w:r>
      <w:r w:rsidR="004C21A9">
        <w:t xml:space="preserve">, </w:t>
      </w:r>
      <w:r w:rsidR="004C21A9" w:rsidRPr="004C21A9">
        <w:rPr>
          <w:b/>
          <w:color w:val="2F5496" w:themeColor="accent5" w:themeShade="BF"/>
        </w:rPr>
        <w:t>1 Thess. 2:12</w:t>
      </w:r>
      <w:r w:rsidR="004C21A9" w:rsidRPr="004C21A9">
        <w:rPr>
          <w:color w:val="2F5496" w:themeColor="accent5" w:themeShade="BF"/>
        </w:rPr>
        <w:t xml:space="preserve"> “That ye would walk worthy of God, who hath called you unto his kingdom and glory.”</w:t>
      </w:r>
    </w:p>
    <w:p w14:paraId="37ADBD0F" w14:textId="6D22F03C" w:rsidR="004C21A9" w:rsidRDefault="004C21A9" w:rsidP="00C6773D">
      <w:pPr>
        <w:spacing w:after="60"/>
        <w:ind w:left="144"/>
      </w:pPr>
      <w:r>
        <w:t xml:space="preserve">We don’t </w:t>
      </w:r>
      <w:r w:rsidR="00F41ED1">
        <w:t xml:space="preserve">seek to </w:t>
      </w:r>
      <w:r>
        <w:t xml:space="preserve">walk worthy </w:t>
      </w:r>
      <w:r w:rsidR="00F26FDB">
        <w:t>to</w:t>
      </w:r>
      <w:r>
        <w:t xml:space="preserve"> get saved or stay saved, we seek to walk worthy because </w:t>
      </w:r>
      <w:r w:rsidRPr="004C21A9">
        <w:rPr>
          <w:b/>
        </w:rPr>
        <w:t>we are saved</w:t>
      </w:r>
      <w:r>
        <w:t>.</w:t>
      </w:r>
    </w:p>
    <w:p w14:paraId="78AE6775" w14:textId="70F76A27" w:rsidR="00CB60F1" w:rsidRDefault="00CB60F1" w:rsidP="00C6773D">
      <w:pPr>
        <w:spacing w:after="0"/>
      </w:pPr>
      <w:r w:rsidRPr="00CB60F1">
        <w:rPr>
          <w:b/>
          <w:bCs/>
          <w:highlight w:val="lightGray"/>
        </w:rPr>
        <w:t>Colossians 1:11</w:t>
      </w:r>
      <w:r>
        <w:rPr>
          <w:b/>
          <w:bCs/>
        </w:rPr>
        <w:t xml:space="preserve"> </w:t>
      </w:r>
      <w:r w:rsidRPr="00CB60F1">
        <w:rPr>
          <w:color w:val="2F5496" w:themeColor="accent5" w:themeShade="BF"/>
        </w:rPr>
        <w:t xml:space="preserve">Strengthened with all might, according to his glorious power, </w:t>
      </w:r>
      <w:r w:rsidRPr="00507D17">
        <w:rPr>
          <w:b/>
          <w:color w:val="2F5496" w:themeColor="accent5" w:themeShade="BF"/>
        </w:rPr>
        <w:t>unto all patience</w:t>
      </w:r>
      <w:r w:rsidRPr="00CB60F1">
        <w:rPr>
          <w:color w:val="2F5496" w:themeColor="accent5" w:themeShade="BF"/>
        </w:rPr>
        <w:t xml:space="preserve"> and </w:t>
      </w:r>
      <w:r w:rsidRPr="00507D17">
        <w:rPr>
          <w:b/>
          <w:color w:val="2F5496" w:themeColor="accent5" w:themeShade="BF"/>
        </w:rPr>
        <w:t>longsuffering</w:t>
      </w:r>
      <w:r w:rsidRPr="00CB60F1">
        <w:rPr>
          <w:color w:val="2F5496" w:themeColor="accent5" w:themeShade="BF"/>
        </w:rPr>
        <w:t xml:space="preserve"> with joyfulness;</w:t>
      </w:r>
    </w:p>
    <w:p w14:paraId="5EB058B8" w14:textId="1B4B846A" w:rsidR="00CB60F1" w:rsidRDefault="00507D17" w:rsidP="00507D17">
      <w:pPr>
        <w:spacing w:after="60"/>
        <w:ind w:left="144"/>
        <w:rPr>
          <w:b/>
          <w:bCs/>
          <w:highlight w:val="lightGray"/>
        </w:rPr>
      </w:pPr>
      <w:r>
        <w:t>The Christian life is a patient one. Expect to wait on the Lord. His plan is always best. (</w:t>
      </w:r>
      <w:r w:rsidRPr="00507D17">
        <w:rPr>
          <w:color w:val="2F5496" w:themeColor="accent5" w:themeShade="BF"/>
        </w:rPr>
        <w:t>Heb. 12:1, 1 Thess. 1:3</w:t>
      </w:r>
      <w:r>
        <w:t>)</w:t>
      </w:r>
    </w:p>
    <w:p w14:paraId="3AFB1B2F" w14:textId="65D00721" w:rsidR="00C6773D" w:rsidRPr="00C6773D" w:rsidRDefault="00C6773D" w:rsidP="00C6773D">
      <w:pPr>
        <w:spacing w:after="0"/>
        <w:rPr>
          <w:color w:val="2F5496" w:themeColor="accent5" w:themeShade="BF"/>
        </w:rPr>
      </w:pPr>
      <w:r w:rsidRPr="00C6773D">
        <w:rPr>
          <w:b/>
          <w:bCs/>
          <w:highlight w:val="lightGray"/>
        </w:rPr>
        <w:t>Colossians 1:12-13</w:t>
      </w:r>
      <w:r>
        <w:rPr>
          <w:b/>
          <w:bCs/>
        </w:rPr>
        <w:t xml:space="preserve"> </w:t>
      </w:r>
      <w:r w:rsidRPr="00C6773D">
        <w:rPr>
          <w:color w:val="2F5496" w:themeColor="accent5" w:themeShade="BF"/>
        </w:rPr>
        <w:t>Giving thanks unto the Father, which hath made us meet</w:t>
      </w:r>
      <w:r w:rsidR="003F3D72">
        <w:rPr>
          <w:color w:val="2F5496" w:themeColor="accent5" w:themeShade="BF"/>
        </w:rPr>
        <w:t xml:space="preserve"> (</w:t>
      </w:r>
      <w:r w:rsidR="003F3D72" w:rsidRPr="003F3D72">
        <w:rPr>
          <w:rFonts w:cstheme="minorHAnsi"/>
          <w:i/>
          <w:color w:val="000000"/>
        </w:rPr>
        <w:t>Fit; suitable; proper; qualified</w:t>
      </w:r>
      <w:r w:rsidR="003F3D72">
        <w:rPr>
          <w:rFonts w:ascii="Segoe UI" w:hAnsi="Segoe UI" w:cs="Segoe UI"/>
          <w:color w:val="000000"/>
        </w:rPr>
        <w:t>)</w:t>
      </w:r>
      <w:r w:rsidRPr="00C6773D">
        <w:rPr>
          <w:color w:val="2F5496" w:themeColor="accent5" w:themeShade="BF"/>
        </w:rPr>
        <w:t xml:space="preserve"> to be </w:t>
      </w:r>
      <w:bookmarkStart w:id="0" w:name="_GoBack"/>
      <w:bookmarkEnd w:id="0"/>
      <w:r w:rsidRPr="00C6773D">
        <w:rPr>
          <w:color w:val="2F5496" w:themeColor="accent5" w:themeShade="BF"/>
        </w:rPr>
        <w:t xml:space="preserve">partakers of the inheritance of the saints in light: Who </w:t>
      </w:r>
      <w:r w:rsidRPr="003F3D72">
        <w:rPr>
          <w:b/>
          <w:color w:val="2F5496" w:themeColor="accent5" w:themeShade="BF"/>
        </w:rPr>
        <w:t>hath delivered us</w:t>
      </w:r>
      <w:r w:rsidRPr="00C6773D">
        <w:rPr>
          <w:color w:val="2F5496" w:themeColor="accent5" w:themeShade="BF"/>
        </w:rPr>
        <w:t xml:space="preserve"> </w:t>
      </w:r>
      <w:r w:rsidR="003F3D72" w:rsidRPr="00C6773D">
        <w:t>(</w:t>
      </w:r>
      <w:r w:rsidR="003F3D72" w:rsidRPr="00C6773D">
        <w:rPr>
          <w:i/>
        </w:rPr>
        <w:t>present tense</w:t>
      </w:r>
      <w:r w:rsidR="003F3D72" w:rsidRPr="00C6773D">
        <w:t>)</w:t>
      </w:r>
      <w:r w:rsidR="003F3D72">
        <w:t xml:space="preserve"> </w:t>
      </w:r>
      <w:r w:rsidRPr="00C6773D">
        <w:rPr>
          <w:color w:val="2F5496" w:themeColor="accent5" w:themeShade="BF"/>
        </w:rPr>
        <w:t xml:space="preserve">from the power of darkness, and </w:t>
      </w:r>
      <w:r w:rsidRPr="00C6773D">
        <w:rPr>
          <w:b/>
          <w:color w:val="2F5496" w:themeColor="accent5" w:themeShade="BF"/>
        </w:rPr>
        <w:t>hath</w:t>
      </w:r>
      <w:r w:rsidR="003F3D72">
        <w:rPr>
          <w:b/>
          <w:color w:val="2F5496" w:themeColor="accent5" w:themeShade="BF"/>
        </w:rPr>
        <w:t xml:space="preserve"> </w:t>
      </w:r>
      <w:r w:rsidRPr="00C6773D">
        <w:rPr>
          <w:b/>
          <w:color w:val="2F5496" w:themeColor="accent5" w:themeShade="BF"/>
        </w:rPr>
        <w:t xml:space="preserve">translated </w:t>
      </w:r>
      <w:r w:rsidRPr="00C6773D">
        <w:rPr>
          <w:b/>
          <w:i/>
          <w:iCs/>
          <w:color w:val="2F5496" w:themeColor="accent5" w:themeShade="BF"/>
        </w:rPr>
        <w:t>us</w:t>
      </w:r>
      <w:r w:rsidRPr="00C6773D">
        <w:rPr>
          <w:color w:val="2F5496" w:themeColor="accent5" w:themeShade="BF"/>
        </w:rPr>
        <w:t xml:space="preserve"> into the kingdom of his dear Son:</w:t>
      </w:r>
    </w:p>
    <w:p w14:paraId="01F47790" w14:textId="5779F0F7" w:rsidR="00C6773D" w:rsidRPr="00100A1F" w:rsidRDefault="003F3D72" w:rsidP="00C6773D">
      <w:pPr>
        <w:spacing w:after="0"/>
        <w:ind w:left="144"/>
      </w:pPr>
      <w:r>
        <w:t>Even though</w:t>
      </w:r>
      <w:r w:rsidR="00C6773D">
        <w:t xml:space="preserve"> our bodies remain on this earth</w:t>
      </w:r>
      <w:r>
        <w:t>, we are already seated together in heavenly places (</w:t>
      </w:r>
      <w:r w:rsidRPr="003F3D72">
        <w:rPr>
          <w:color w:val="2F5496" w:themeColor="accent5" w:themeShade="BF"/>
        </w:rPr>
        <w:t>Eph. 2:6</w:t>
      </w:r>
      <w:r>
        <w:t>).</w:t>
      </w:r>
    </w:p>
    <w:sectPr w:rsidR="00C6773D" w:rsidRPr="00100A1F" w:rsidSect="00932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4316"/>
    <w:multiLevelType w:val="hybridMultilevel"/>
    <w:tmpl w:val="5B2AAD7C"/>
    <w:lvl w:ilvl="0" w:tplc="0388E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1"/>
    <w:rsid w:val="00045A9A"/>
    <w:rsid w:val="00047068"/>
    <w:rsid w:val="000679B1"/>
    <w:rsid w:val="00073483"/>
    <w:rsid w:val="000813B0"/>
    <w:rsid w:val="000828F6"/>
    <w:rsid w:val="00091077"/>
    <w:rsid w:val="000B47A4"/>
    <w:rsid w:val="000B7952"/>
    <w:rsid w:val="000F313D"/>
    <w:rsid w:val="000F5F25"/>
    <w:rsid w:val="00100A1F"/>
    <w:rsid w:val="00103FD6"/>
    <w:rsid w:val="001053FF"/>
    <w:rsid w:val="00106487"/>
    <w:rsid w:val="0013278F"/>
    <w:rsid w:val="00146CE2"/>
    <w:rsid w:val="00164C29"/>
    <w:rsid w:val="00174B35"/>
    <w:rsid w:val="00175E23"/>
    <w:rsid w:val="00184928"/>
    <w:rsid w:val="00191FA6"/>
    <w:rsid w:val="001B4C79"/>
    <w:rsid w:val="001B66B9"/>
    <w:rsid w:val="001C7B7D"/>
    <w:rsid w:val="00207DD4"/>
    <w:rsid w:val="00227460"/>
    <w:rsid w:val="00237937"/>
    <w:rsid w:val="002404B3"/>
    <w:rsid w:val="00275DFB"/>
    <w:rsid w:val="002908B1"/>
    <w:rsid w:val="002F181E"/>
    <w:rsid w:val="003011C8"/>
    <w:rsid w:val="003316D5"/>
    <w:rsid w:val="003506C3"/>
    <w:rsid w:val="003553BA"/>
    <w:rsid w:val="00365634"/>
    <w:rsid w:val="003727BD"/>
    <w:rsid w:val="00376D0F"/>
    <w:rsid w:val="0039206E"/>
    <w:rsid w:val="003A58DE"/>
    <w:rsid w:val="003A6CD5"/>
    <w:rsid w:val="003C508F"/>
    <w:rsid w:val="003F3D72"/>
    <w:rsid w:val="003F4AD4"/>
    <w:rsid w:val="004307AE"/>
    <w:rsid w:val="004404CA"/>
    <w:rsid w:val="00453182"/>
    <w:rsid w:val="00462C03"/>
    <w:rsid w:val="00482E15"/>
    <w:rsid w:val="00491E38"/>
    <w:rsid w:val="004A0E4B"/>
    <w:rsid w:val="004A6422"/>
    <w:rsid w:val="004C21A9"/>
    <w:rsid w:val="004E2EB0"/>
    <w:rsid w:val="004E3A43"/>
    <w:rsid w:val="004F6CF2"/>
    <w:rsid w:val="00507D17"/>
    <w:rsid w:val="0051385B"/>
    <w:rsid w:val="00523693"/>
    <w:rsid w:val="00566596"/>
    <w:rsid w:val="005751E9"/>
    <w:rsid w:val="005761F4"/>
    <w:rsid w:val="005E0600"/>
    <w:rsid w:val="005F1D07"/>
    <w:rsid w:val="005F2455"/>
    <w:rsid w:val="00622948"/>
    <w:rsid w:val="0064515E"/>
    <w:rsid w:val="00645313"/>
    <w:rsid w:val="00657AB3"/>
    <w:rsid w:val="00677C76"/>
    <w:rsid w:val="00685053"/>
    <w:rsid w:val="006A20C0"/>
    <w:rsid w:val="006A4291"/>
    <w:rsid w:val="006A5F2E"/>
    <w:rsid w:val="006F207A"/>
    <w:rsid w:val="006F4D08"/>
    <w:rsid w:val="0072786A"/>
    <w:rsid w:val="00741C82"/>
    <w:rsid w:val="007718D2"/>
    <w:rsid w:val="007A0D1A"/>
    <w:rsid w:val="007A486D"/>
    <w:rsid w:val="007B0A1F"/>
    <w:rsid w:val="007E1CF6"/>
    <w:rsid w:val="007F40D4"/>
    <w:rsid w:val="00810F31"/>
    <w:rsid w:val="00814ADC"/>
    <w:rsid w:val="008227E0"/>
    <w:rsid w:val="00831A53"/>
    <w:rsid w:val="00853C73"/>
    <w:rsid w:val="00886D4C"/>
    <w:rsid w:val="00887330"/>
    <w:rsid w:val="008B5015"/>
    <w:rsid w:val="008D3FA4"/>
    <w:rsid w:val="00917779"/>
    <w:rsid w:val="00932791"/>
    <w:rsid w:val="009332D9"/>
    <w:rsid w:val="00942CB7"/>
    <w:rsid w:val="00943148"/>
    <w:rsid w:val="00951C88"/>
    <w:rsid w:val="0095755A"/>
    <w:rsid w:val="00970763"/>
    <w:rsid w:val="00976628"/>
    <w:rsid w:val="00990EE9"/>
    <w:rsid w:val="009F39C9"/>
    <w:rsid w:val="009F7B9E"/>
    <w:rsid w:val="00A01306"/>
    <w:rsid w:val="00A132CD"/>
    <w:rsid w:val="00A20EF1"/>
    <w:rsid w:val="00A2453E"/>
    <w:rsid w:val="00A340F9"/>
    <w:rsid w:val="00A3793D"/>
    <w:rsid w:val="00A52CC2"/>
    <w:rsid w:val="00A531C2"/>
    <w:rsid w:val="00A55BAE"/>
    <w:rsid w:val="00A65E1B"/>
    <w:rsid w:val="00A7354F"/>
    <w:rsid w:val="00A92D22"/>
    <w:rsid w:val="00A945BF"/>
    <w:rsid w:val="00A96B0F"/>
    <w:rsid w:val="00AA161C"/>
    <w:rsid w:val="00AC2F09"/>
    <w:rsid w:val="00AC4D73"/>
    <w:rsid w:val="00AE1629"/>
    <w:rsid w:val="00AF29B7"/>
    <w:rsid w:val="00B17539"/>
    <w:rsid w:val="00B20A60"/>
    <w:rsid w:val="00B6294F"/>
    <w:rsid w:val="00B652BD"/>
    <w:rsid w:val="00B73771"/>
    <w:rsid w:val="00B74F3A"/>
    <w:rsid w:val="00BA3449"/>
    <w:rsid w:val="00C10899"/>
    <w:rsid w:val="00C14732"/>
    <w:rsid w:val="00C43EDD"/>
    <w:rsid w:val="00C5412C"/>
    <w:rsid w:val="00C6561C"/>
    <w:rsid w:val="00C6773D"/>
    <w:rsid w:val="00C75DDF"/>
    <w:rsid w:val="00CA0C8B"/>
    <w:rsid w:val="00CA5DC2"/>
    <w:rsid w:val="00CA724E"/>
    <w:rsid w:val="00CA77B4"/>
    <w:rsid w:val="00CB103B"/>
    <w:rsid w:val="00CB3CD0"/>
    <w:rsid w:val="00CB60F1"/>
    <w:rsid w:val="00CC7666"/>
    <w:rsid w:val="00CE334A"/>
    <w:rsid w:val="00D452CF"/>
    <w:rsid w:val="00D520B5"/>
    <w:rsid w:val="00E45BF7"/>
    <w:rsid w:val="00E475DE"/>
    <w:rsid w:val="00E524D4"/>
    <w:rsid w:val="00E6699C"/>
    <w:rsid w:val="00E8070E"/>
    <w:rsid w:val="00E84024"/>
    <w:rsid w:val="00EA5557"/>
    <w:rsid w:val="00EA5C0B"/>
    <w:rsid w:val="00EC155A"/>
    <w:rsid w:val="00ED336F"/>
    <w:rsid w:val="00F1249C"/>
    <w:rsid w:val="00F16A94"/>
    <w:rsid w:val="00F26FDB"/>
    <w:rsid w:val="00F41ED1"/>
    <w:rsid w:val="00F7332E"/>
    <w:rsid w:val="00F80C89"/>
    <w:rsid w:val="00FA22B8"/>
    <w:rsid w:val="00FA3B7F"/>
    <w:rsid w:val="00FC4AA0"/>
    <w:rsid w:val="00FC795B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9EA2"/>
  <w15:chartTrackingRefBased/>
  <w15:docId w15:val="{B0794021-EE1C-41ED-9105-9E7F9C43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7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0D4"/>
    <w:pPr>
      <w:ind w:left="720"/>
      <w:contextualSpacing/>
    </w:pPr>
  </w:style>
  <w:style w:type="table" w:styleId="TableGrid">
    <w:name w:val="Table Grid"/>
    <w:basedOn w:val="TableNormal"/>
    <w:uiPriority w:val="39"/>
    <w:rsid w:val="007F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010E-DDB3-44F9-84C5-5E3276E3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Albrecht</dc:creator>
  <cp:keywords/>
  <dc:description/>
  <cp:lastModifiedBy>John Albrecht</cp:lastModifiedBy>
  <cp:revision>8</cp:revision>
  <cp:lastPrinted>2016-12-04T14:55:00Z</cp:lastPrinted>
  <dcterms:created xsi:type="dcterms:W3CDTF">2016-12-10T18:27:00Z</dcterms:created>
  <dcterms:modified xsi:type="dcterms:W3CDTF">2016-12-11T15:38:00Z</dcterms:modified>
</cp:coreProperties>
</file>